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84" w:rsidRPr="00437684" w:rsidRDefault="00437684" w:rsidP="00437684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6"/>
        <w:gridCol w:w="6202"/>
      </w:tblGrid>
      <w:tr w:rsidR="00437684" w:rsidRPr="00437684" w:rsidTr="00437684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3768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 – prowadzenie komunikacji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r w:rsidRPr="0043768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i udzielanie odpowiedzi </w:t>
            </w:r>
          </w:p>
          <w:p w:rsidR="00437684" w:rsidRPr="00437684" w:rsidRDefault="00437684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43768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Zgodnie z art. 13 ust. 1 i 2 </w:t>
            </w:r>
            <w:r w:rsidRPr="004376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43768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437684" w:rsidRPr="00437684" w:rsidTr="00437684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437684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ul. Obrońców Pokoju 21 </w:t>
            </w:r>
          </w:p>
        </w:tc>
      </w:tr>
      <w:tr w:rsidR="00437684" w:rsidRPr="00437684" w:rsidTr="00437684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437684" w:rsidRPr="00437684" w:rsidRDefault="00437684" w:rsidP="004676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437684" w:rsidRPr="00437684" w:rsidRDefault="00437684" w:rsidP="004676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437684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437684" w:rsidRPr="00437684" w:rsidRDefault="00437684" w:rsidP="004676C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7684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437684" w:rsidRPr="00437684" w:rsidTr="00437684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437684" w:rsidRPr="00437684" w:rsidRDefault="00437684" w:rsidP="004676C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437684" w:rsidRPr="00437684" w:rsidRDefault="00437684" w:rsidP="004676C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437684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437684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437684" w:rsidRPr="00437684" w:rsidRDefault="00437684" w:rsidP="004676C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437684">
              <w:rPr>
                <w:rFonts w:cstheme="minorHAnsi"/>
                <w:sz w:val="20"/>
                <w:szCs w:val="20"/>
              </w:rPr>
              <w:t>)</w:t>
            </w:r>
          </w:p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437684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437684" w:rsidRPr="00437684" w:rsidTr="00437684">
        <w:trPr>
          <w:trHeight w:val="107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7684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w celu prowadzenia komunikacji i udzielenia odpowiedzi </w:t>
            </w:r>
            <w:r w:rsidRPr="003E3BD3">
              <w:rPr>
                <w:rFonts w:cstheme="minorHAnsi"/>
                <w:color w:val="000000" w:themeColor="text1"/>
                <w:sz w:val="20"/>
                <w:szCs w:val="20"/>
              </w:rPr>
              <w:t>z wykorzystaniem strony: www</w:t>
            </w:r>
            <w:r w:rsidR="003E3BD3">
              <w:rPr>
                <w:rFonts w:cstheme="minorHAnsi"/>
                <w:color w:val="000000" w:themeColor="text1"/>
                <w:sz w:val="20"/>
                <w:szCs w:val="20"/>
              </w:rPr>
              <w:t>.odpady.kolbuszowa.pl</w:t>
            </w:r>
            <w:r w:rsidRPr="00437684">
              <w:rPr>
                <w:rFonts w:cstheme="minorHAnsi"/>
                <w:color w:val="000000" w:themeColor="text1"/>
                <w:sz w:val="20"/>
                <w:szCs w:val="20"/>
              </w:rPr>
              <w:t xml:space="preserve"> na zadane przez Panią/Pana pytanie. </w:t>
            </w:r>
          </w:p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 xml:space="preserve">Dane przetwarzane są na podstawie art. 6 ust. 1 lit  a  RODO, tj. na podstawie </w:t>
            </w:r>
            <w:r w:rsidR="003E3BD3">
              <w:rPr>
                <w:rFonts w:cstheme="minorHAnsi"/>
                <w:sz w:val="20"/>
                <w:szCs w:val="20"/>
              </w:rPr>
              <w:t xml:space="preserve">Pani/Pana </w:t>
            </w:r>
            <w:r w:rsidRPr="00437684">
              <w:rPr>
                <w:rFonts w:cstheme="minorHAnsi"/>
                <w:sz w:val="20"/>
                <w:szCs w:val="20"/>
              </w:rPr>
              <w:t>zgody.</w:t>
            </w:r>
          </w:p>
        </w:tc>
      </w:tr>
      <w:tr w:rsidR="00437684" w:rsidRPr="00437684" w:rsidTr="00437684">
        <w:trPr>
          <w:trHeight w:val="218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7684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7684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437684" w:rsidRPr="00437684" w:rsidRDefault="00437684" w:rsidP="004676C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437684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437684" w:rsidRPr="00437684" w:rsidRDefault="00437684" w:rsidP="004676C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itp.).</w:t>
            </w:r>
          </w:p>
        </w:tc>
      </w:tr>
      <w:tr w:rsidR="00437684" w:rsidRPr="00437684" w:rsidTr="00437684">
        <w:trPr>
          <w:trHeight w:val="5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Kolbuszowej/Gmina Kolbuszowa  pozyskuje dane osobowe bezpośrednio od osoby, której dane dotyczą. Zebrane dane przechowywane są przez okres czasu niezbędny do realizacji celu, dla którego zostały zebrane oraz zgodnie z terminami archiwizacji określonymi w przepisach prawa, , a w szczególności w rozporządzeniu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437684" w:rsidRPr="00437684" w:rsidTr="00437684">
        <w:trPr>
          <w:trHeight w:val="37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osobowych,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Cofnięcie to nie ma wpływu na zgodność przetwarzania, którego dokonano na podstawie zgody przed jej cofnięciem.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437684" w:rsidRPr="00437684" w:rsidRDefault="00437684" w:rsidP="004676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37684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RODO.</w:t>
            </w:r>
          </w:p>
        </w:tc>
      </w:tr>
      <w:tr w:rsidR="00437684" w:rsidRPr="00437684" w:rsidTr="0043768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Urząd Miejski w Kolbuszowej/Gmina Kolbuszowa przetwarza dane, co do których podanie ich jest dobrowolne, ale ich niepodanie spowoduje utrudnienia  lub uniemożliwi realizację celu.</w:t>
            </w:r>
          </w:p>
        </w:tc>
      </w:tr>
      <w:tr w:rsidR="00437684" w:rsidRPr="00437684" w:rsidTr="0043768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437684" w:rsidRPr="00437684" w:rsidTr="0043768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7684" w:rsidRPr="00437684" w:rsidRDefault="0043768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437684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84" w:rsidRPr="00437684" w:rsidRDefault="00437684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37684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437684" w:rsidRPr="00437684" w:rsidRDefault="00437684" w:rsidP="00437684">
      <w:pPr>
        <w:rPr>
          <w:rFonts w:cstheme="minorHAnsi"/>
          <w:sz w:val="20"/>
          <w:szCs w:val="20"/>
        </w:rPr>
      </w:pPr>
    </w:p>
    <w:p w:rsidR="00437684" w:rsidRPr="00437684" w:rsidRDefault="00437684" w:rsidP="00437684">
      <w:pPr>
        <w:ind w:left="6372" w:firstLine="708"/>
        <w:rPr>
          <w:rFonts w:cstheme="minorHAnsi"/>
          <w:i/>
          <w:iCs/>
          <w:sz w:val="20"/>
          <w:szCs w:val="20"/>
        </w:rPr>
      </w:pPr>
      <w:r w:rsidRPr="00437684">
        <w:rPr>
          <w:rFonts w:cstheme="minorHAnsi"/>
          <w:i/>
          <w:iCs/>
          <w:sz w:val="20"/>
          <w:szCs w:val="20"/>
        </w:rPr>
        <w:t>Administrator</w:t>
      </w:r>
    </w:p>
    <w:p w:rsidR="00437684" w:rsidRPr="00437684" w:rsidRDefault="00437684" w:rsidP="00437684">
      <w:pPr>
        <w:rPr>
          <w:rFonts w:cstheme="minorHAnsi"/>
          <w:sz w:val="20"/>
          <w:szCs w:val="20"/>
        </w:rPr>
      </w:pPr>
    </w:p>
    <w:p w:rsidR="00437684" w:rsidRPr="00437684" w:rsidRDefault="00437684" w:rsidP="00437684">
      <w:pPr>
        <w:rPr>
          <w:rFonts w:cstheme="minorHAnsi"/>
          <w:sz w:val="20"/>
          <w:szCs w:val="20"/>
        </w:rPr>
      </w:pPr>
    </w:p>
    <w:p w:rsidR="000F0B8C" w:rsidRPr="00437684" w:rsidRDefault="000F0B8C">
      <w:pPr>
        <w:rPr>
          <w:rFonts w:cstheme="minorHAnsi"/>
          <w:sz w:val="20"/>
          <w:szCs w:val="20"/>
        </w:rPr>
      </w:pPr>
    </w:p>
    <w:sectPr w:rsidR="000F0B8C" w:rsidRPr="00437684" w:rsidSect="004376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84"/>
    <w:rsid w:val="000F0B8C"/>
    <w:rsid w:val="003E3BD3"/>
    <w:rsid w:val="00412630"/>
    <w:rsid w:val="004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588A-19A1-4096-AED8-C593694F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68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6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84"/>
    <w:pPr>
      <w:ind w:left="720"/>
      <w:contextualSpacing/>
    </w:pPr>
  </w:style>
  <w:style w:type="table" w:styleId="Tabela-Siatka">
    <w:name w:val="Table Grid"/>
    <w:basedOn w:val="Standardowy"/>
    <w:uiPriority w:val="39"/>
    <w:rsid w:val="00437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2022-05-13T06:15:00Z</dcterms:created>
  <dcterms:modified xsi:type="dcterms:W3CDTF">2022-05-13T06:15:00Z</dcterms:modified>
</cp:coreProperties>
</file>