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F91E" w14:textId="3A2EF28E" w:rsidR="00C15402" w:rsidRDefault="00C15402" w:rsidP="00C15402">
      <w:pPr>
        <w:spacing w:line="360" w:lineRule="auto"/>
        <w:jc w:val="right"/>
        <w:rPr>
          <w:i/>
        </w:rPr>
      </w:pPr>
      <w:r>
        <w:rPr>
          <w:i/>
        </w:rPr>
        <w:t xml:space="preserve"> Załącznik nr 2 do zapytania ofertowego</w:t>
      </w:r>
      <w:r w:rsidR="00814C2D">
        <w:rPr>
          <w:i/>
        </w:rPr>
        <w:t xml:space="preserve"> </w:t>
      </w:r>
      <w:r w:rsidR="00814C2D" w:rsidRPr="00814C2D">
        <w:rPr>
          <w:i/>
        </w:rPr>
        <w:t>znak ZP.271.2.41.2020</w:t>
      </w:r>
    </w:p>
    <w:p w14:paraId="6DCBA492" w14:textId="77777777" w:rsidR="00C15402" w:rsidRDefault="00C15402" w:rsidP="00E363BD">
      <w:pPr>
        <w:spacing w:line="360" w:lineRule="auto"/>
        <w:jc w:val="center"/>
        <w:rPr>
          <w:b/>
        </w:rPr>
      </w:pPr>
    </w:p>
    <w:p w14:paraId="38757564" w14:textId="77777777" w:rsidR="006642C2" w:rsidRPr="00596043" w:rsidRDefault="0059269C" w:rsidP="00E363BD">
      <w:pPr>
        <w:spacing w:line="360" w:lineRule="auto"/>
        <w:jc w:val="center"/>
        <w:rPr>
          <w:b/>
        </w:rPr>
      </w:pPr>
      <w:r w:rsidRPr="00596043">
        <w:rPr>
          <w:b/>
        </w:rPr>
        <w:t xml:space="preserve">Umowa </w:t>
      </w:r>
      <w:r w:rsidR="00C15402">
        <w:rPr>
          <w:b/>
        </w:rPr>
        <w:t xml:space="preserve">– Projekt </w:t>
      </w:r>
    </w:p>
    <w:p w14:paraId="0D255D04" w14:textId="77777777" w:rsidR="00F0707F" w:rsidRPr="00596043" w:rsidRDefault="00F0707F" w:rsidP="00E363BD">
      <w:pPr>
        <w:spacing w:line="360" w:lineRule="auto"/>
        <w:jc w:val="center"/>
        <w:rPr>
          <w:b/>
        </w:rPr>
      </w:pPr>
    </w:p>
    <w:p w14:paraId="6D6E1434" w14:textId="77777777" w:rsidR="006642C2" w:rsidRPr="00E363BD" w:rsidRDefault="00F4352B" w:rsidP="00E363BD">
      <w:pPr>
        <w:spacing w:line="360" w:lineRule="auto"/>
      </w:pPr>
      <w:r>
        <w:t>z</w:t>
      </w:r>
      <w:r w:rsidR="00596043" w:rsidRPr="00596043">
        <w:t>awarta</w:t>
      </w:r>
      <w:r>
        <w:t xml:space="preserve"> w Kolbuszowej w</w:t>
      </w:r>
      <w:r w:rsidR="00596043" w:rsidRPr="00596043">
        <w:t xml:space="preserve"> </w:t>
      </w:r>
      <w:r>
        <w:t>dniu …………………</w:t>
      </w:r>
      <w:r w:rsidR="001836C4" w:rsidRPr="00596043">
        <w:t xml:space="preserve"> </w:t>
      </w:r>
      <w:r w:rsidR="0059269C" w:rsidRPr="00596043">
        <w:t>r.</w:t>
      </w:r>
      <w:r w:rsidR="001836C4" w:rsidRPr="00596043">
        <w:t xml:space="preserve"> </w:t>
      </w:r>
      <w:r w:rsidR="006642C2" w:rsidRPr="00596043">
        <w:t xml:space="preserve"> pomiędzy:</w:t>
      </w:r>
    </w:p>
    <w:p w14:paraId="330A001C" w14:textId="77777777" w:rsidR="002B23B6" w:rsidRPr="00E363BD" w:rsidRDefault="002B23B6" w:rsidP="00E363BD">
      <w:pPr>
        <w:spacing w:line="360" w:lineRule="auto"/>
        <w:rPr>
          <w:b/>
          <w:bCs/>
        </w:rPr>
      </w:pPr>
    </w:p>
    <w:p w14:paraId="21B2F755" w14:textId="77777777" w:rsidR="00CB61F4" w:rsidRPr="00E363BD" w:rsidRDefault="00CB61F4" w:rsidP="00E363BD">
      <w:pPr>
        <w:spacing w:line="360" w:lineRule="auto"/>
        <w:jc w:val="both"/>
      </w:pPr>
      <w:r w:rsidRPr="00E363BD">
        <w:rPr>
          <w:b/>
        </w:rPr>
        <w:t>Gminą Kolbuszowa</w:t>
      </w:r>
      <w:r w:rsidRPr="00E363BD">
        <w:t xml:space="preserve"> z siedzibą w  Kolbuszowej, ul. Obrońców Pokoju 21, 36 – 100 Kolbuszowa.</w:t>
      </w:r>
      <w:r w:rsidR="00242754">
        <w:t xml:space="preserve"> </w:t>
      </w:r>
      <w:r w:rsidRPr="00E363BD">
        <w:t>REGON: 690581666 , NIP: 814 –</w:t>
      </w:r>
      <w:r w:rsidR="00242754">
        <w:t xml:space="preserve"> 15 – 76 - 232, </w:t>
      </w:r>
      <w:r w:rsidRPr="00E363BD">
        <w:t>reprezentowaną przez:</w:t>
      </w:r>
    </w:p>
    <w:p w14:paraId="69C74474" w14:textId="77777777" w:rsidR="00CB61F4" w:rsidRPr="00E363BD" w:rsidRDefault="00CB61F4" w:rsidP="00E363BD">
      <w:pPr>
        <w:spacing w:line="360" w:lineRule="auto"/>
        <w:jc w:val="both"/>
      </w:pPr>
      <w:r w:rsidRPr="00E363BD">
        <w:t>Jana Zuba – Burmistrza Kolbuszowej</w:t>
      </w:r>
    </w:p>
    <w:p w14:paraId="1C9A0869" w14:textId="77777777" w:rsidR="00CB61F4" w:rsidRPr="00E363BD" w:rsidRDefault="00242754" w:rsidP="00E363BD">
      <w:pPr>
        <w:spacing w:line="360" w:lineRule="auto"/>
        <w:jc w:val="both"/>
      </w:pPr>
      <w:r>
        <w:t>przy kontrasygnacie Zastępcy Skarbnika</w:t>
      </w:r>
      <w:r w:rsidR="002E0DE2" w:rsidRPr="00E363BD">
        <w:t xml:space="preserve"> Kolbuszowej – </w:t>
      </w:r>
      <w:r>
        <w:t>Jacka Mroczek</w:t>
      </w:r>
      <w:r w:rsidR="00CB61F4" w:rsidRPr="00E363BD">
        <w:t xml:space="preserve"> </w:t>
      </w:r>
    </w:p>
    <w:p w14:paraId="5C4157B2" w14:textId="77777777" w:rsidR="00CB61F4" w:rsidRPr="00E363BD" w:rsidRDefault="00242754" w:rsidP="00E363BD">
      <w:pPr>
        <w:spacing w:line="360" w:lineRule="auto"/>
        <w:jc w:val="both"/>
      </w:pPr>
      <w:r>
        <w:t>Zwaną</w:t>
      </w:r>
      <w:r w:rsidR="00CB61F4" w:rsidRPr="00E363BD">
        <w:t xml:space="preserve"> w dalszej części Umowy </w:t>
      </w:r>
      <w:r w:rsidR="00CB61F4" w:rsidRPr="00E363BD">
        <w:rPr>
          <w:b/>
        </w:rPr>
        <w:t>„Zamawiającym”</w:t>
      </w:r>
    </w:p>
    <w:p w14:paraId="51CE204E" w14:textId="77777777" w:rsidR="00A056C7" w:rsidRPr="00E363BD" w:rsidRDefault="00A056C7" w:rsidP="00E363BD">
      <w:pPr>
        <w:spacing w:line="360" w:lineRule="auto"/>
        <w:jc w:val="both"/>
        <w:rPr>
          <w:b/>
          <w:bCs/>
        </w:rPr>
      </w:pPr>
    </w:p>
    <w:p w14:paraId="6BBA259A" w14:textId="77777777" w:rsidR="004A1C31" w:rsidRDefault="006642C2" w:rsidP="00E363BD">
      <w:pPr>
        <w:spacing w:line="360" w:lineRule="auto"/>
        <w:jc w:val="both"/>
      </w:pPr>
      <w:r w:rsidRPr="00E363BD">
        <w:t>a</w:t>
      </w:r>
      <w:r w:rsidR="002D2A09" w:rsidRPr="00E363BD">
        <w:t xml:space="preserve"> </w:t>
      </w:r>
    </w:p>
    <w:p w14:paraId="5F4179E8" w14:textId="77777777" w:rsidR="009F08F8" w:rsidRDefault="009F08F8" w:rsidP="009F08F8">
      <w:pPr>
        <w:spacing w:line="360" w:lineRule="auto"/>
        <w:jc w:val="both"/>
        <w:rPr>
          <w:b/>
        </w:rPr>
      </w:pPr>
    </w:p>
    <w:p w14:paraId="6DEEA7F3" w14:textId="77777777" w:rsidR="007F3F9B" w:rsidRPr="00C15402" w:rsidRDefault="00C15402" w:rsidP="00C15402">
      <w:pPr>
        <w:spacing w:line="360" w:lineRule="auto"/>
        <w:jc w:val="both"/>
      </w:pPr>
      <w:r>
        <w:rPr>
          <w:b/>
        </w:rPr>
        <w:t xml:space="preserve">……………………… </w:t>
      </w:r>
      <w:r>
        <w:t>……………………………………………………………………</w:t>
      </w:r>
    </w:p>
    <w:p w14:paraId="77ADF9FA" w14:textId="77777777" w:rsidR="007F3F9B" w:rsidRDefault="007F3F9B" w:rsidP="00E363BD">
      <w:pPr>
        <w:spacing w:line="360" w:lineRule="auto"/>
        <w:jc w:val="both"/>
        <w:rPr>
          <w:b/>
          <w:color w:val="FF0000"/>
        </w:rPr>
      </w:pPr>
    </w:p>
    <w:p w14:paraId="685BF0D1" w14:textId="77777777" w:rsidR="007F3F9B" w:rsidRDefault="0015153E" w:rsidP="00E363BD">
      <w:pPr>
        <w:spacing w:line="360" w:lineRule="auto"/>
        <w:jc w:val="both"/>
        <w:rPr>
          <w:b/>
        </w:rPr>
      </w:pPr>
      <w:r>
        <w:t xml:space="preserve">Zwaną dalej </w:t>
      </w:r>
      <w:r w:rsidRPr="0015153E">
        <w:rPr>
          <w:b/>
        </w:rPr>
        <w:t>„Wykonawcą”</w:t>
      </w:r>
    </w:p>
    <w:p w14:paraId="2A326BA7" w14:textId="77777777" w:rsidR="0015153E" w:rsidRPr="00935A1E" w:rsidRDefault="00814405" w:rsidP="00E363BD">
      <w:pPr>
        <w:spacing w:line="360" w:lineRule="auto"/>
        <w:jc w:val="both"/>
      </w:pPr>
      <w:r>
        <w:t xml:space="preserve">Łącznie zwanymi </w:t>
      </w:r>
      <w:r w:rsidR="009F50B4" w:rsidRPr="009F50B4">
        <w:rPr>
          <w:b/>
        </w:rPr>
        <w:t>„Stronami”,</w:t>
      </w:r>
      <w:r w:rsidR="009F50B4">
        <w:t xml:space="preserve"> a odrębnie </w:t>
      </w:r>
      <w:r w:rsidR="009F50B4" w:rsidRPr="009F50B4">
        <w:rPr>
          <w:b/>
        </w:rPr>
        <w:t>„Stroną”</w:t>
      </w:r>
    </w:p>
    <w:p w14:paraId="6B58A475" w14:textId="77777777" w:rsidR="00F4256E" w:rsidRPr="00080461" w:rsidRDefault="00F4256E" w:rsidP="00E363BD">
      <w:pPr>
        <w:spacing w:line="360" w:lineRule="auto"/>
        <w:jc w:val="both"/>
      </w:pPr>
    </w:p>
    <w:p w14:paraId="42A9FE96" w14:textId="77777777" w:rsidR="006642C2" w:rsidRPr="00E363BD" w:rsidRDefault="006642C2" w:rsidP="00E363BD">
      <w:pPr>
        <w:suppressAutoHyphens/>
        <w:spacing w:line="360" w:lineRule="auto"/>
        <w:jc w:val="both"/>
      </w:pPr>
    </w:p>
    <w:p w14:paraId="0E98917E" w14:textId="0B6FE659" w:rsidR="003B632B" w:rsidRPr="00E363BD" w:rsidRDefault="00451CBB" w:rsidP="00E363BD">
      <w:pPr>
        <w:suppressAutoHyphens/>
        <w:spacing w:line="360" w:lineRule="auto"/>
        <w:jc w:val="both"/>
      </w:pPr>
      <w:r w:rsidRPr="00E363BD">
        <w:t>W wyniku przeprowadzonej przez Zamawiającego procedury udz</w:t>
      </w:r>
      <w:r w:rsidR="00E363BD">
        <w:t xml:space="preserve">ielenie zamówienia publicznego </w:t>
      </w:r>
      <w:r w:rsidRPr="00E363BD">
        <w:t>w try</w:t>
      </w:r>
      <w:r w:rsidR="005E6B5E" w:rsidRPr="00E363BD">
        <w:t>bie zapytania</w:t>
      </w:r>
      <w:r w:rsidR="00705298" w:rsidRPr="00E363BD">
        <w:t xml:space="preserve"> ofertowego z </w:t>
      </w:r>
      <w:r w:rsidR="00705298" w:rsidRPr="00F4352B">
        <w:t xml:space="preserve">dnia </w:t>
      </w:r>
      <w:r w:rsidR="00814C2D">
        <w:t xml:space="preserve">12.11.2020 </w:t>
      </w:r>
      <w:r w:rsidR="003C41A9" w:rsidRPr="00F4352B">
        <w:t>r.</w:t>
      </w:r>
      <w:r w:rsidR="008D0CF4" w:rsidRPr="00F4352B">
        <w:rPr>
          <w:b/>
        </w:rPr>
        <w:t xml:space="preserve"> </w:t>
      </w:r>
      <w:r w:rsidR="005E6B5E" w:rsidRPr="00F4352B">
        <w:rPr>
          <w:b/>
        </w:rPr>
        <w:t>„</w:t>
      </w:r>
      <w:r w:rsidR="00220724" w:rsidRPr="00F4352B">
        <w:rPr>
          <w:b/>
        </w:rPr>
        <w:t xml:space="preserve">Zakup i dostawa materiałów eksploatacyjnych (tonerów) do urządzeń drukujących dla Urzędu </w:t>
      </w:r>
      <w:r w:rsidR="00C81370">
        <w:rPr>
          <w:b/>
        </w:rPr>
        <w:t>Miejskiego w Kolbuszowej na 2021</w:t>
      </w:r>
      <w:r w:rsidR="00220724">
        <w:rPr>
          <w:b/>
        </w:rPr>
        <w:t xml:space="preserve"> rok</w:t>
      </w:r>
      <w:r w:rsidR="005E6B5E" w:rsidRPr="00E363BD">
        <w:rPr>
          <w:b/>
        </w:rPr>
        <w:t>”</w:t>
      </w:r>
      <w:r w:rsidR="003C41A9" w:rsidRPr="00E363BD">
        <w:rPr>
          <w:b/>
        </w:rPr>
        <w:t xml:space="preserve"> </w:t>
      </w:r>
      <w:r w:rsidR="003C41A9" w:rsidRPr="00E363BD">
        <w:t>zgodnie z poniższymi zasadami:</w:t>
      </w:r>
    </w:p>
    <w:p w14:paraId="0E124FD1" w14:textId="77777777" w:rsidR="006642C2" w:rsidRPr="00E363BD" w:rsidRDefault="006642C2" w:rsidP="00E363BD">
      <w:pPr>
        <w:suppressAutoHyphens/>
        <w:spacing w:line="360" w:lineRule="auto"/>
        <w:rPr>
          <w:lang w:eastAsia="ar-SA"/>
        </w:rPr>
      </w:pPr>
    </w:p>
    <w:p w14:paraId="6F8CAB83" w14:textId="77777777" w:rsidR="006642C2" w:rsidRPr="00E363BD" w:rsidRDefault="006642C2" w:rsidP="00E363BD">
      <w:pPr>
        <w:suppressAutoHyphens/>
        <w:spacing w:line="360" w:lineRule="auto"/>
        <w:rPr>
          <w:b/>
          <w:lang w:eastAsia="ar-SA"/>
        </w:rPr>
      </w:pPr>
      <w:r w:rsidRPr="00E363BD">
        <w:rPr>
          <w:b/>
          <w:lang w:eastAsia="ar-SA"/>
        </w:rPr>
        <w:t>§ 1</w:t>
      </w:r>
    </w:p>
    <w:p w14:paraId="029CAF57" w14:textId="4E2F4F6D" w:rsidR="006642C2" w:rsidRPr="00E363BD" w:rsidRDefault="006642C2" w:rsidP="00E363BD">
      <w:pPr>
        <w:numPr>
          <w:ilvl w:val="0"/>
          <w:numId w:val="3"/>
        </w:numPr>
        <w:tabs>
          <w:tab w:val="left" w:pos="284"/>
        </w:tabs>
        <w:suppressAutoHyphens/>
        <w:spacing w:line="360" w:lineRule="auto"/>
        <w:ind w:left="284" w:hanging="284"/>
        <w:jc w:val="both"/>
        <w:rPr>
          <w:b/>
        </w:rPr>
      </w:pPr>
      <w:r w:rsidRPr="00E363BD">
        <w:rPr>
          <w:lang w:eastAsia="ar-SA"/>
        </w:rPr>
        <w:t>Przedmiotem niniejszej umowy jest</w:t>
      </w:r>
      <w:r w:rsidRPr="00E363BD">
        <w:rPr>
          <w:b/>
        </w:rPr>
        <w:t xml:space="preserve"> </w:t>
      </w:r>
      <w:r w:rsidR="00220724">
        <w:rPr>
          <w:b/>
        </w:rPr>
        <w:t>„Zakup i dostawa materiałów eksploatacyjnych (tonerów) do urządzeń drukujących dla Urzędu M</w:t>
      </w:r>
      <w:r w:rsidR="00C81370">
        <w:rPr>
          <w:b/>
        </w:rPr>
        <w:t xml:space="preserve">iejskiego w Kolbuszowej na 2021 </w:t>
      </w:r>
      <w:r w:rsidR="00220724">
        <w:rPr>
          <w:b/>
        </w:rPr>
        <w:t>rok</w:t>
      </w:r>
      <w:r w:rsidR="00B211AB" w:rsidRPr="00E363BD">
        <w:rPr>
          <w:b/>
        </w:rPr>
        <w:t>”</w:t>
      </w:r>
      <w:r w:rsidR="00B211AB" w:rsidRPr="00E363BD">
        <w:t>,</w:t>
      </w:r>
      <w:r w:rsidR="00B211AB" w:rsidRPr="00E363BD">
        <w:rPr>
          <w:lang w:eastAsia="ar-SA"/>
        </w:rPr>
        <w:t xml:space="preserve"> </w:t>
      </w:r>
      <w:r w:rsidRPr="00E363BD">
        <w:rPr>
          <w:lang w:eastAsia="ar-SA"/>
        </w:rPr>
        <w:t>wymienio</w:t>
      </w:r>
      <w:r w:rsidR="00ED23BF" w:rsidRPr="00E363BD">
        <w:rPr>
          <w:lang w:eastAsia="ar-SA"/>
        </w:rPr>
        <w:t xml:space="preserve">nych asortymentowo i ilościowo </w:t>
      </w:r>
      <w:r w:rsidRPr="00E363BD">
        <w:rPr>
          <w:lang w:eastAsia="ar-SA"/>
        </w:rPr>
        <w:t>w załączniku nr</w:t>
      </w:r>
      <w:r w:rsidR="00FE6B9E" w:rsidRPr="00E363BD">
        <w:rPr>
          <w:lang w:eastAsia="ar-SA"/>
        </w:rPr>
        <w:t xml:space="preserve"> 1</w:t>
      </w:r>
      <w:r w:rsidRPr="00E363BD">
        <w:rPr>
          <w:lang w:eastAsia="ar-SA"/>
        </w:rPr>
        <w:t xml:space="preserve"> do </w:t>
      </w:r>
      <w:r w:rsidR="00FE6B9E" w:rsidRPr="00E363BD">
        <w:rPr>
          <w:lang w:eastAsia="ar-SA"/>
        </w:rPr>
        <w:t xml:space="preserve">formularza ofertowego </w:t>
      </w:r>
      <w:r w:rsidR="000A6ED1" w:rsidRPr="00E363BD">
        <w:rPr>
          <w:lang w:eastAsia="ar-SA"/>
        </w:rPr>
        <w:t>załączonego do zapytania ofertowego</w:t>
      </w:r>
      <w:r w:rsidR="00FE6B9E" w:rsidRPr="00E363BD">
        <w:rPr>
          <w:lang w:eastAsia="ar-SA"/>
        </w:rPr>
        <w:t xml:space="preserve"> z </w:t>
      </w:r>
      <w:r w:rsidR="00FE6B9E" w:rsidRPr="00F4352B">
        <w:rPr>
          <w:lang w:eastAsia="ar-SA"/>
        </w:rPr>
        <w:t xml:space="preserve">dnia </w:t>
      </w:r>
      <w:r w:rsidR="00814C2D">
        <w:rPr>
          <w:lang w:eastAsia="ar-SA"/>
        </w:rPr>
        <w:t>12.11.2020</w:t>
      </w:r>
      <w:r w:rsidR="000A6ED1" w:rsidRPr="00F4352B">
        <w:rPr>
          <w:lang w:eastAsia="ar-SA"/>
        </w:rPr>
        <w:t xml:space="preserve"> </w:t>
      </w:r>
      <w:r w:rsidR="00235E85" w:rsidRPr="00F4352B">
        <w:rPr>
          <w:lang w:eastAsia="ar-SA"/>
        </w:rPr>
        <w:t>r.</w:t>
      </w:r>
      <w:r w:rsidR="00FE6B9E" w:rsidRPr="00F4352B">
        <w:rPr>
          <w:lang w:eastAsia="ar-SA"/>
        </w:rPr>
        <w:t xml:space="preserve"> </w:t>
      </w:r>
      <w:r w:rsidRPr="00F4352B">
        <w:rPr>
          <w:lang w:eastAsia="ar-SA"/>
        </w:rPr>
        <w:t>zwane</w:t>
      </w:r>
      <w:r w:rsidRPr="00E363BD">
        <w:rPr>
          <w:lang w:eastAsia="ar-SA"/>
        </w:rPr>
        <w:t xml:space="preserve"> </w:t>
      </w:r>
      <w:r w:rsidR="00103683">
        <w:rPr>
          <w:lang w:eastAsia="ar-SA"/>
        </w:rPr>
        <w:br/>
      </w:r>
      <w:r w:rsidRPr="00E363BD">
        <w:rPr>
          <w:lang w:eastAsia="ar-SA"/>
        </w:rPr>
        <w:t>w dalszej części umowy „materiałami”.</w:t>
      </w:r>
    </w:p>
    <w:p w14:paraId="4FFF3BB3" w14:textId="77777777" w:rsidR="006642C2" w:rsidRPr="00E363BD" w:rsidRDefault="006642C2" w:rsidP="00E363BD">
      <w:pPr>
        <w:numPr>
          <w:ilvl w:val="0"/>
          <w:numId w:val="3"/>
        </w:numPr>
        <w:tabs>
          <w:tab w:val="left" w:pos="284"/>
        </w:tabs>
        <w:suppressAutoHyphens/>
        <w:spacing w:line="360" w:lineRule="auto"/>
        <w:ind w:left="284" w:hanging="284"/>
        <w:jc w:val="both"/>
        <w:rPr>
          <w:lang w:eastAsia="ar-SA"/>
        </w:rPr>
      </w:pPr>
      <w:r w:rsidRPr="00E363BD">
        <w:rPr>
          <w:lang w:eastAsia="ar-SA"/>
        </w:rPr>
        <w:t>Strony ustalają, że podstawą zakupu materiałów przez Zamawiającego będą zamówienia składane w trybie określonym w § 2 umowy.</w:t>
      </w:r>
    </w:p>
    <w:p w14:paraId="0DA22A7C" w14:textId="77777777" w:rsidR="006642C2" w:rsidRPr="00E363BD" w:rsidRDefault="006642C2" w:rsidP="00E363BD">
      <w:pPr>
        <w:numPr>
          <w:ilvl w:val="0"/>
          <w:numId w:val="3"/>
        </w:numPr>
        <w:tabs>
          <w:tab w:val="left" w:pos="284"/>
        </w:tabs>
        <w:suppressAutoHyphens/>
        <w:spacing w:line="360" w:lineRule="auto"/>
        <w:ind w:left="284" w:hanging="284"/>
        <w:jc w:val="both"/>
      </w:pPr>
      <w:r w:rsidRPr="00E363BD">
        <w:rPr>
          <w:lang w:eastAsia="ar-SA"/>
        </w:rPr>
        <w:lastRenderedPageBreak/>
        <w:t>Wykonawca gwarantuje, iż dostarczone materiały</w:t>
      </w:r>
      <w:r w:rsidRPr="00E363BD">
        <w:t xml:space="preserve"> eksploatacyjne do urządzeń przeznaczone są do danego urządzenia i posiadają wydajność nie mniejszą niż wydajność materiałów zalecanych przez producenta urządzeń wskazanych w załączniku</w:t>
      </w:r>
      <w:r w:rsidR="00E13C1D" w:rsidRPr="00E363BD">
        <w:t xml:space="preserve"> nr 1</w:t>
      </w:r>
      <w:r w:rsidRPr="00E363BD">
        <w:t xml:space="preserve"> do umowy.</w:t>
      </w:r>
    </w:p>
    <w:p w14:paraId="2144831B" w14:textId="77777777" w:rsidR="006642C2" w:rsidRPr="00E363BD" w:rsidRDefault="006642C2" w:rsidP="00E363BD">
      <w:pPr>
        <w:numPr>
          <w:ilvl w:val="0"/>
          <w:numId w:val="3"/>
        </w:numPr>
        <w:tabs>
          <w:tab w:val="left" w:pos="284"/>
        </w:tabs>
        <w:suppressAutoHyphens/>
        <w:spacing w:line="360" w:lineRule="auto"/>
        <w:ind w:left="284" w:hanging="284"/>
        <w:jc w:val="both"/>
        <w:rPr>
          <w:color w:val="FF0000"/>
        </w:rPr>
      </w:pPr>
      <w:r w:rsidRPr="00E363BD">
        <w:t>Producent zamienników/odpowiedników  powinien posiadać co najmniej certyfikat ISO 9001, a jego produkt powinien być zgodny z aktualnie obowiązującymi normami krajowymi i europejskimi.</w:t>
      </w:r>
    </w:p>
    <w:p w14:paraId="5C667527" w14:textId="77777777" w:rsidR="006642C2" w:rsidRPr="00E363BD" w:rsidRDefault="006642C2" w:rsidP="00E363BD">
      <w:pPr>
        <w:spacing w:line="360" w:lineRule="auto"/>
        <w:ind w:left="284" w:hanging="284"/>
        <w:jc w:val="both"/>
      </w:pPr>
      <w:r w:rsidRPr="00E363BD">
        <w:t>5. Nie dopuszcza się dostawy materiałów eksploatacyjnych regenerowanych, których proces wytwarzania ogranicza się do czynności napełnienia, uzupełnienia  samego wkładu danego materiału eksploatacyjnego (proszku, tuszu itp.) i wymiany niektórych zużytych elementów mechanicznych na nowe.</w:t>
      </w:r>
    </w:p>
    <w:p w14:paraId="61A94AE8" w14:textId="77777777" w:rsidR="00C3648C" w:rsidRPr="00E363BD" w:rsidRDefault="00C3648C" w:rsidP="00E363BD">
      <w:pPr>
        <w:suppressAutoHyphens/>
        <w:spacing w:line="360" w:lineRule="auto"/>
        <w:rPr>
          <w:b/>
          <w:lang w:eastAsia="ar-SA"/>
        </w:rPr>
      </w:pPr>
    </w:p>
    <w:p w14:paraId="36AB9C25" w14:textId="77777777" w:rsidR="006642C2" w:rsidRPr="00E363BD" w:rsidRDefault="006642C2" w:rsidP="00E363BD">
      <w:pPr>
        <w:suppressAutoHyphens/>
        <w:spacing w:line="360" w:lineRule="auto"/>
        <w:rPr>
          <w:b/>
          <w:lang w:eastAsia="ar-SA"/>
        </w:rPr>
      </w:pPr>
      <w:r w:rsidRPr="00E363BD">
        <w:rPr>
          <w:b/>
          <w:lang w:eastAsia="ar-SA"/>
        </w:rPr>
        <w:t>§ 2</w:t>
      </w:r>
    </w:p>
    <w:p w14:paraId="70920690" w14:textId="77777777" w:rsidR="006642C2" w:rsidRPr="00E363BD" w:rsidRDefault="006642C2" w:rsidP="00E363BD">
      <w:pPr>
        <w:numPr>
          <w:ilvl w:val="0"/>
          <w:numId w:val="4"/>
        </w:numPr>
        <w:tabs>
          <w:tab w:val="left" w:pos="284"/>
        </w:tabs>
        <w:suppressAutoHyphens/>
        <w:spacing w:line="360" w:lineRule="auto"/>
        <w:ind w:left="284" w:hanging="284"/>
        <w:jc w:val="both"/>
        <w:rPr>
          <w:lang w:eastAsia="ar-SA"/>
        </w:rPr>
      </w:pPr>
      <w:r w:rsidRPr="00E363BD">
        <w:rPr>
          <w:lang w:eastAsia="ar-SA"/>
        </w:rPr>
        <w:t xml:space="preserve">Wykonawca przyjmuje do realizacji niniejszą umowę według bieżących potrzeb Zamawiającego. </w:t>
      </w:r>
    </w:p>
    <w:p w14:paraId="2D12BB53" w14:textId="77777777" w:rsidR="006642C2" w:rsidRPr="00E363BD" w:rsidRDefault="006642C2" w:rsidP="00E363BD">
      <w:pPr>
        <w:numPr>
          <w:ilvl w:val="0"/>
          <w:numId w:val="4"/>
        </w:numPr>
        <w:shd w:val="clear" w:color="auto" w:fill="FFFFFF" w:themeFill="background1"/>
        <w:tabs>
          <w:tab w:val="left" w:pos="284"/>
        </w:tabs>
        <w:suppressAutoHyphens/>
        <w:spacing w:line="360" w:lineRule="auto"/>
        <w:ind w:left="284" w:hanging="284"/>
        <w:jc w:val="both"/>
        <w:rPr>
          <w:lang w:eastAsia="ar-SA"/>
        </w:rPr>
      </w:pPr>
      <w:r w:rsidRPr="00E363BD">
        <w:t xml:space="preserve">Strony zawierają niniejszą umowę na okres od </w:t>
      </w:r>
      <w:r w:rsidR="000F2CE9" w:rsidRPr="00E363BD">
        <w:t xml:space="preserve">dnia </w:t>
      </w:r>
      <w:r w:rsidR="00D46391" w:rsidRPr="00E363BD">
        <w:t>podpisa</w:t>
      </w:r>
      <w:r w:rsidR="00803B1F">
        <w:t xml:space="preserve">nia umowy do </w:t>
      </w:r>
      <w:r w:rsidR="00C81370">
        <w:t>dnia 31 grudnia 2021</w:t>
      </w:r>
      <w:r w:rsidR="00D46391" w:rsidRPr="00E363BD">
        <w:t xml:space="preserve"> </w:t>
      </w:r>
      <w:r w:rsidRPr="00E363BD">
        <w:t xml:space="preserve">r. lub do wyczerpania </w:t>
      </w:r>
      <w:r w:rsidR="00086F9C" w:rsidRPr="00E363BD">
        <w:t>środków</w:t>
      </w:r>
      <w:r w:rsidRPr="00E363BD">
        <w:t xml:space="preserve"> </w:t>
      </w:r>
      <w:r w:rsidR="00086F9C" w:rsidRPr="00E363BD">
        <w:t>określonych</w:t>
      </w:r>
      <w:r w:rsidRPr="00E363BD">
        <w:t xml:space="preserve"> w § 3 ust. 4</w:t>
      </w:r>
    </w:p>
    <w:p w14:paraId="42A9201E" w14:textId="77777777" w:rsidR="006642C2" w:rsidRPr="00E363BD" w:rsidRDefault="006642C2" w:rsidP="00E363BD">
      <w:pPr>
        <w:numPr>
          <w:ilvl w:val="0"/>
          <w:numId w:val="4"/>
        </w:numPr>
        <w:shd w:val="clear" w:color="auto" w:fill="FFFFFF" w:themeFill="background1"/>
        <w:tabs>
          <w:tab w:val="left" w:pos="284"/>
        </w:tabs>
        <w:suppressAutoHyphens/>
        <w:spacing w:line="360" w:lineRule="auto"/>
        <w:ind w:left="284" w:hanging="284"/>
        <w:jc w:val="both"/>
        <w:rPr>
          <w:bCs/>
          <w:iCs/>
        </w:rPr>
      </w:pPr>
      <w:r w:rsidRPr="00E363BD">
        <w:rPr>
          <w:bCs/>
          <w:iCs/>
        </w:rPr>
        <w:t xml:space="preserve">Wykonawca zobowiązuje się dostarczyć Zamawiającemu materiały własnym transportem na swój koszt oraz ryzyko </w:t>
      </w:r>
      <w:r w:rsidR="00562599" w:rsidRPr="00E363BD">
        <w:rPr>
          <w:bCs/>
          <w:iCs/>
        </w:rPr>
        <w:t xml:space="preserve">do siedziby Zamawiającego </w:t>
      </w:r>
      <w:r w:rsidRPr="00E363BD">
        <w:rPr>
          <w:lang w:eastAsia="ar-SA"/>
        </w:rPr>
        <w:t xml:space="preserve">w czasie nie </w:t>
      </w:r>
      <w:r w:rsidRPr="00E363BD">
        <w:rPr>
          <w:shd w:val="clear" w:color="auto" w:fill="FFFFFF" w:themeFill="background1"/>
          <w:lang w:eastAsia="ar-SA"/>
        </w:rPr>
        <w:t xml:space="preserve">dłuższym niż </w:t>
      </w:r>
      <w:r w:rsidR="00562599" w:rsidRPr="00E363BD">
        <w:rPr>
          <w:shd w:val="clear" w:color="auto" w:fill="FFFFFF" w:themeFill="background1"/>
          <w:lang w:eastAsia="ar-SA"/>
        </w:rPr>
        <w:t>3</w:t>
      </w:r>
      <w:r w:rsidRPr="00E363BD">
        <w:rPr>
          <w:shd w:val="clear" w:color="auto" w:fill="FFFFFF" w:themeFill="background1"/>
          <w:lang w:eastAsia="ar-SA"/>
        </w:rPr>
        <w:t xml:space="preserve"> dni</w:t>
      </w:r>
      <w:r w:rsidRPr="00E363BD">
        <w:rPr>
          <w:lang w:eastAsia="ar-SA"/>
        </w:rPr>
        <w:t xml:space="preserve"> robocze od zgłoszenia zapotrzebowania </w:t>
      </w:r>
      <w:r w:rsidRPr="00E363BD">
        <w:rPr>
          <w:bCs/>
          <w:iCs/>
        </w:rPr>
        <w:t>przez Zamawiającego.</w:t>
      </w:r>
    </w:p>
    <w:p w14:paraId="6D41E4E1" w14:textId="77777777" w:rsidR="0043148D" w:rsidRPr="0043148D" w:rsidRDefault="00C3648C" w:rsidP="0043148D">
      <w:pPr>
        <w:numPr>
          <w:ilvl w:val="0"/>
          <w:numId w:val="4"/>
        </w:numPr>
        <w:tabs>
          <w:tab w:val="left" w:pos="284"/>
        </w:tabs>
        <w:suppressAutoHyphens/>
        <w:spacing w:line="360" w:lineRule="auto"/>
        <w:ind w:left="284" w:hanging="284"/>
        <w:jc w:val="both"/>
        <w:rPr>
          <w:bCs/>
          <w:iCs/>
        </w:rPr>
      </w:pPr>
      <w:r w:rsidRPr="00E363BD">
        <w:rPr>
          <w:lang w:eastAsia="ar-SA"/>
        </w:rPr>
        <w:t xml:space="preserve">Osobami uprawnionymi do odbioru i kontaktu z Wykonawcą w sprawach dotyczących warunków realizacji Umowy jest: </w:t>
      </w:r>
      <w:r w:rsidR="00803B1F">
        <w:t>……………</w:t>
      </w:r>
      <w:r w:rsidR="0043148D">
        <w:t xml:space="preserve">, nr tel.: </w:t>
      </w:r>
      <w:r w:rsidR="00803B1F">
        <w:t>……………, wew. …………………</w:t>
      </w:r>
      <w:r w:rsidR="00CB61F4" w:rsidRPr="00E363BD">
        <w:t>, e-mail:</w:t>
      </w:r>
      <w:r w:rsidR="0043148D">
        <w:t xml:space="preserve"> </w:t>
      </w:r>
      <w:r w:rsidR="00803B1F">
        <w:t>……………………</w:t>
      </w:r>
    </w:p>
    <w:p w14:paraId="13F67E9B" w14:textId="77777777" w:rsidR="006642C2" w:rsidRPr="00E363BD" w:rsidRDefault="006642C2" w:rsidP="00E363BD">
      <w:pPr>
        <w:numPr>
          <w:ilvl w:val="0"/>
          <w:numId w:val="4"/>
        </w:numPr>
        <w:tabs>
          <w:tab w:val="left" w:pos="284"/>
        </w:tabs>
        <w:suppressAutoHyphens/>
        <w:spacing w:line="360" w:lineRule="auto"/>
        <w:ind w:left="284" w:hanging="284"/>
        <w:jc w:val="both"/>
        <w:rPr>
          <w:lang w:eastAsia="ar-SA"/>
        </w:rPr>
      </w:pPr>
      <w:r w:rsidRPr="00E363BD">
        <w:t>Osobą uprawnioną do kontaktu z Zamawiającym w sprawach do</w:t>
      </w:r>
      <w:r w:rsidR="00E81A05" w:rsidRPr="00E363BD">
        <w:t>tyczącyc</w:t>
      </w:r>
      <w:r w:rsidR="00FA13CF">
        <w:t xml:space="preserve">h realizacji Umowy jest: </w:t>
      </w:r>
      <w:r w:rsidR="00803B1F">
        <w:t>…………………………</w:t>
      </w:r>
      <w:r w:rsidR="00E81A05" w:rsidRPr="00E363BD">
        <w:t xml:space="preserve"> </w:t>
      </w:r>
      <w:r w:rsidR="002B23B6" w:rsidRPr="00E363BD">
        <w:t xml:space="preserve">tel. </w:t>
      </w:r>
      <w:r w:rsidR="00803B1F">
        <w:t xml:space="preserve">…………… </w:t>
      </w:r>
      <w:r w:rsidR="002B23B6" w:rsidRPr="00E363BD">
        <w:t xml:space="preserve">, e-mail: </w:t>
      </w:r>
      <w:r w:rsidR="00803B1F">
        <w:t>……………………</w:t>
      </w:r>
      <w:r w:rsidR="00DB75B2" w:rsidRPr="00E363BD">
        <w:t xml:space="preserve"> </w:t>
      </w:r>
    </w:p>
    <w:p w14:paraId="7263C551" w14:textId="77777777" w:rsidR="006642C2" w:rsidRPr="00FA13CF" w:rsidRDefault="006642C2" w:rsidP="00E363BD">
      <w:pPr>
        <w:numPr>
          <w:ilvl w:val="0"/>
          <w:numId w:val="4"/>
        </w:numPr>
        <w:tabs>
          <w:tab w:val="left" w:pos="284"/>
        </w:tabs>
        <w:suppressAutoHyphens/>
        <w:spacing w:line="360" w:lineRule="auto"/>
        <w:ind w:left="284" w:hanging="284"/>
        <w:jc w:val="both"/>
        <w:rPr>
          <w:lang w:eastAsia="ar-SA"/>
        </w:rPr>
      </w:pPr>
      <w:r w:rsidRPr="00E363BD">
        <w:rPr>
          <w:lang w:eastAsia="ar-SA"/>
        </w:rPr>
        <w:t xml:space="preserve">Wykonawca zobowiązuje się </w:t>
      </w:r>
      <w:r w:rsidRPr="00E363BD">
        <w:rPr>
          <w:bCs/>
          <w:iCs/>
        </w:rPr>
        <w:t>odbierać bezpłatnie na swój koszt opakowania po zużytych materiałach eksploatacyjnych i dorę</w:t>
      </w:r>
      <w:r w:rsidR="0014215B" w:rsidRPr="00E363BD">
        <w:rPr>
          <w:bCs/>
          <w:iCs/>
        </w:rPr>
        <w:t>czać „KARTĘ PRZEKAZANIA ODPADU”.</w:t>
      </w:r>
      <w:r w:rsidRPr="00E363BD">
        <w:rPr>
          <w:bCs/>
          <w:iCs/>
        </w:rPr>
        <w:t xml:space="preserve"> </w:t>
      </w:r>
      <w:r w:rsidR="0014215B" w:rsidRPr="00E363BD">
        <w:rPr>
          <w:bCs/>
          <w:iCs/>
        </w:rPr>
        <w:t xml:space="preserve">Odbiór </w:t>
      </w:r>
      <w:r w:rsidRPr="00E363BD">
        <w:rPr>
          <w:bCs/>
          <w:iCs/>
        </w:rPr>
        <w:t>opakowań będzie następował sukcesywnie (nie rzadziej niż raz w miesiącu) po uzg</w:t>
      </w:r>
      <w:r w:rsidR="0014215B" w:rsidRPr="00E363BD">
        <w:rPr>
          <w:bCs/>
          <w:iCs/>
        </w:rPr>
        <w:t>odnieniu terminu z Zamawiającym.</w:t>
      </w:r>
    </w:p>
    <w:p w14:paraId="7895996D" w14:textId="77777777" w:rsidR="00FA13CF" w:rsidRPr="00E363BD" w:rsidRDefault="00FA13CF" w:rsidP="00FA13CF">
      <w:pPr>
        <w:tabs>
          <w:tab w:val="left" w:pos="284"/>
        </w:tabs>
        <w:suppressAutoHyphens/>
        <w:spacing w:line="360" w:lineRule="auto"/>
        <w:ind w:left="284"/>
        <w:jc w:val="both"/>
        <w:rPr>
          <w:lang w:eastAsia="ar-SA"/>
        </w:rPr>
      </w:pPr>
    </w:p>
    <w:p w14:paraId="1E2BE51C" w14:textId="77777777" w:rsidR="006642C2" w:rsidRPr="00E363BD" w:rsidRDefault="006642C2" w:rsidP="00E363BD">
      <w:pPr>
        <w:keepNext/>
        <w:numPr>
          <w:ilvl w:val="2"/>
          <w:numId w:val="0"/>
        </w:numPr>
        <w:tabs>
          <w:tab w:val="left" w:pos="0"/>
        </w:tabs>
        <w:suppressAutoHyphens/>
        <w:spacing w:line="360" w:lineRule="auto"/>
        <w:outlineLvl w:val="2"/>
        <w:rPr>
          <w:b/>
          <w:lang w:eastAsia="ar-SA"/>
        </w:rPr>
      </w:pPr>
      <w:r w:rsidRPr="00E363BD">
        <w:rPr>
          <w:b/>
          <w:lang w:eastAsia="ar-SA"/>
        </w:rPr>
        <w:t>§ 3</w:t>
      </w:r>
    </w:p>
    <w:p w14:paraId="1501160D" w14:textId="77777777" w:rsidR="006642C2" w:rsidRPr="00E363BD" w:rsidRDefault="006642C2" w:rsidP="00E363BD">
      <w:pPr>
        <w:numPr>
          <w:ilvl w:val="0"/>
          <w:numId w:val="7"/>
        </w:numPr>
        <w:tabs>
          <w:tab w:val="clear" w:pos="720"/>
          <w:tab w:val="left" w:pos="284"/>
        </w:tabs>
        <w:suppressAutoHyphens/>
        <w:spacing w:line="360" w:lineRule="auto"/>
        <w:ind w:left="284" w:hanging="284"/>
        <w:jc w:val="both"/>
        <w:rPr>
          <w:bCs/>
          <w:lang w:eastAsia="ar-SA"/>
        </w:rPr>
      </w:pPr>
      <w:r w:rsidRPr="00E363BD">
        <w:rPr>
          <w:bCs/>
          <w:lang w:eastAsia="ar-SA"/>
        </w:rPr>
        <w:t>Zamawiający zobowiązuje się zapłacić Wykonawcy za zrealizowanie za</w:t>
      </w:r>
      <w:r w:rsidR="00CB692A" w:rsidRPr="00E363BD">
        <w:rPr>
          <w:bCs/>
          <w:lang w:eastAsia="ar-SA"/>
        </w:rPr>
        <w:t>mówienia materiałów należność według</w:t>
      </w:r>
      <w:r w:rsidRPr="00E363BD">
        <w:rPr>
          <w:bCs/>
          <w:lang w:eastAsia="ar-SA"/>
        </w:rPr>
        <w:t xml:space="preserve"> cen jednostkowych określonych w </w:t>
      </w:r>
      <w:r w:rsidR="00B33E3B" w:rsidRPr="00E363BD">
        <w:rPr>
          <w:bCs/>
          <w:lang w:eastAsia="ar-SA"/>
        </w:rPr>
        <w:t>ofercie.</w:t>
      </w:r>
    </w:p>
    <w:p w14:paraId="65B7B102" w14:textId="77777777" w:rsidR="00D820E9" w:rsidRPr="00950DC0" w:rsidRDefault="006642C2" w:rsidP="00E363BD">
      <w:pPr>
        <w:numPr>
          <w:ilvl w:val="0"/>
          <w:numId w:val="7"/>
        </w:numPr>
        <w:tabs>
          <w:tab w:val="clear" w:pos="720"/>
          <w:tab w:val="left" w:pos="284"/>
        </w:tabs>
        <w:suppressAutoHyphens/>
        <w:spacing w:line="360" w:lineRule="auto"/>
        <w:ind w:left="284" w:hanging="284"/>
        <w:jc w:val="both"/>
        <w:rPr>
          <w:bCs/>
          <w:lang w:eastAsia="ar-SA"/>
        </w:rPr>
      </w:pPr>
      <w:r w:rsidRPr="00E363BD">
        <w:rPr>
          <w:bCs/>
          <w:lang w:eastAsia="ar-SA"/>
        </w:rPr>
        <w:t xml:space="preserve">Cena za materiały, o których mowa § 1 ust. 1 jest niezmienna przez okres obowiązywania niniejszej </w:t>
      </w:r>
      <w:r w:rsidRPr="00950DC0">
        <w:rPr>
          <w:bCs/>
          <w:lang w:eastAsia="ar-SA"/>
        </w:rPr>
        <w:t xml:space="preserve">umowy. </w:t>
      </w:r>
    </w:p>
    <w:p w14:paraId="530E9415" w14:textId="77777777" w:rsidR="00D820E9" w:rsidRPr="00950DC0" w:rsidRDefault="006642C2" w:rsidP="00E363BD">
      <w:pPr>
        <w:numPr>
          <w:ilvl w:val="0"/>
          <w:numId w:val="7"/>
        </w:numPr>
        <w:tabs>
          <w:tab w:val="clear" w:pos="720"/>
          <w:tab w:val="left" w:pos="284"/>
        </w:tabs>
        <w:suppressAutoHyphens/>
        <w:spacing w:line="360" w:lineRule="auto"/>
        <w:ind w:left="284" w:hanging="284"/>
        <w:jc w:val="both"/>
        <w:rPr>
          <w:bCs/>
          <w:lang w:eastAsia="ar-SA"/>
        </w:rPr>
      </w:pPr>
      <w:r w:rsidRPr="00950DC0">
        <w:rPr>
          <w:bCs/>
          <w:lang w:eastAsia="ar-SA"/>
        </w:rPr>
        <w:lastRenderedPageBreak/>
        <w:t xml:space="preserve">Zapłata należności za dostarczone materiały następować będzie w formie przelewu bankowego w terminie 30 dni po otrzymaniu przez Zamawiającego faktury VAT </w:t>
      </w:r>
      <w:r w:rsidR="00584F35" w:rsidRPr="00950DC0">
        <w:rPr>
          <w:bCs/>
          <w:lang w:eastAsia="ar-SA"/>
        </w:rPr>
        <w:br/>
      </w:r>
      <w:r w:rsidR="00217B4F" w:rsidRPr="00950DC0">
        <w:rPr>
          <w:bCs/>
          <w:lang w:eastAsia="ar-SA"/>
        </w:rPr>
        <w:t xml:space="preserve">na rachunek bankowy wskazany w fakturze, a określonym w załączniku do niniejszej umowy pn.: </w:t>
      </w:r>
      <w:r w:rsidR="00217B4F" w:rsidRPr="00814C2D">
        <w:rPr>
          <w:bCs/>
          <w:i/>
          <w:iCs/>
          <w:lang w:eastAsia="ar-SA"/>
        </w:rPr>
        <w:t xml:space="preserve">Oświadczenie, że numer konta bankowego wskazanego przez Wykonawcę, jest rachunkiem bankowym, dla </w:t>
      </w:r>
      <w:r w:rsidR="00950DC0" w:rsidRPr="00814C2D">
        <w:rPr>
          <w:bCs/>
          <w:i/>
          <w:iCs/>
          <w:lang w:eastAsia="ar-SA"/>
        </w:rPr>
        <w:t>którego bank prowadzi rachunek VAT</w:t>
      </w:r>
      <w:r w:rsidR="00950DC0" w:rsidRPr="00950DC0">
        <w:rPr>
          <w:bCs/>
          <w:lang w:eastAsia="ar-SA"/>
        </w:rPr>
        <w:t>.</w:t>
      </w:r>
    </w:p>
    <w:p w14:paraId="7153DB38" w14:textId="77777777" w:rsidR="002B23B6" w:rsidRPr="00E363BD" w:rsidRDefault="002B23B6" w:rsidP="00E363BD">
      <w:pPr>
        <w:numPr>
          <w:ilvl w:val="0"/>
          <w:numId w:val="7"/>
        </w:numPr>
        <w:tabs>
          <w:tab w:val="clear" w:pos="720"/>
          <w:tab w:val="left" w:pos="284"/>
        </w:tabs>
        <w:suppressAutoHyphens/>
        <w:spacing w:line="360" w:lineRule="auto"/>
        <w:ind w:left="284" w:hanging="284"/>
        <w:jc w:val="both"/>
        <w:rPr>
          <w:bCs/>
          <w:lang w:eastAsia="ar-SA"/>
        </w:rPr>
      </w:pPr>
      <w:r w:rsidRPr="00E363BD">
        <w:t xml:space="preserve">Za realizację sukcesywnych dostaw </w:t>
      </w:r>
      <w:r w:rsidR="00ED23BF" w:rsidRPr="00E363BD">
        <w:t>materiałów</w:t>
      </w:r>
      <w:r w:rsidRPr="00E363BD">
        <w:t xml:space="preserve"> w okresie trwania Umowy, Wykonawcy przysługuje wynagrodzenie zgodnie z </w:t>
      </w:r>
      <w:r w:rsidR="00D82106" w:rsidRPr="00E363BD">
        <w:t xml:space="preserve">jego </w:t>
      </w:r>
      <w:r w:rsidRPr="00E363BD">
        <w:t>Ofertą</w:t>
      </w:r>
      <w:r w:rsidR="00D82106" w:rsidRPr="00E363BD">
        <w:t xml:space="preserve"> która stanowi załącznik nr 2 do niniejszej Umowy</w:t>
      </w:r>
      <w:r w:rsidRPr="00E363BD">
        <w:t xml:space="preserve">, które nie przekroczy kwoty </w:t>
      </w:r>
      <w:r w:rsidRPr="00E363BD">
        <w:rPr>
          <w:b/>
        </w:rPr>
        <w:t>brutto</w:t>
      </w:r>
      <w:r w:rsidRPr="00E363BD">
        <w:t xml:space="preserve"> </w:t>
      </w:r>
      <w:r w:rsidRPr="00E363BD">
        <w:rPr>
          <w:b/>
        </w:rPr>
        <w:t>w wysokości</w:t>
      </w:r>
      <w:r w:rsidRPr="00E363BD">
        <w:t xml:space="preserve"> </w:t>
      </w:r>
      <w:r w:rsidR="00D35A7F">
        <w:t>………………</w:t>
      </w:r>
      <w:r w:rsidR="00FA5FAA" w:rsidRPr="00E363BD">
        <w:rPr>
          <w:b/>
        </w:rPr>
        <w:t xml:space="preserve"> zł</w:t>
      </w:r>
      <w:r w:rsidRPr="00E363BD">
        <w:t xml:space="preserve">  (słownie: </w:t>
      </w:r>
      <w:r w:rsidR="00D35A7F">
        <w:t>……………………… zł …</w:t>
      </w:r>
      <w:r w:rsidRPr="00E363BD">
        <w:t>/100) w tym obowiązujący podatek VAT.</w:t>
      </w:r>
    </w:p>
    <w:p w14:paraId="390DDB45" w14:textId="77777777" w:rsidR="006642C2" w:rsidRPr="00E363BD" w:rsidRDefault="006642C2" w:rsidP="00E363BD">
      <w:pPr>
        <w:numPr>
          <w:ilvl w:val="0"/>
          <w:numId w:val="7"/>
        </w:numPr>
        <w:tabs>
          <w:tab w:val="clear" w:pos="720"/>
          <w:tab w:val="left" w:pos="284"/>
        </w:tabs>
        <w:suppressAutoHyphens/>
        <w:spacing w:line="360" w:lineRule="auto"/>
        <w:ind w:left="284" w:hanging="284"/>
        <w:jc w:val="both"/>
      </w:pPr>
      <w:r w:rsidRPr="00E363BD">
        <w:rPr>
          <w:bCs/>
        </w:rPr>
        <w:t xml:space="preserve">Zamawiający zastrzega sobie prawo do wykonania jedynie części zamówienia określonej </w:t>
      </w:r>
      <w:r w:rsidR="002D2A09" w:rsidRPr="00E363BD">
        <w:rPr>
          <w:bCs/>
        </w:rPr>
        <w:br/>
      </w:r>
      <w:r w:rsidRPr="00E363BD">
        <w:rPr>
          <w:bCs/>
        </w:rPr>
        <w:t xml:space="preserve">w </w:t>
      </w:r>
      <w:r w:rsidRPr="00E363BD">
        <w:t>załączniku</w:t>
      </w:r>
      <w:r w:rsidR="006A76D6" w:rsidRPr="00E363BD">
        <w:t xml:space="preserve"> nr 1</w:t>
      </w:r>
      <w:r w:rsidRPr="00E363BD">
        <w:t xml:space="preserve"> do umowy</w:t>
      </w:r>
      <w:r w:rsidR="00663214">
        <w:rPr>
          <w:bCs/>
        </w:rPr>
        <w:t>.</w:t>
      </w:r>
    </w:p>
    <w:p w14:paraId="63A1BD82" w14:textId="77777777" w:rsidR="002D2A09" w:rsidRPr="00E363BD" w:rsidRDefault="006642C2" w:rsidP="00E363BD">
      <w:pPr>
        <w:numPr>
          <w:ilvl w:val="0"/>
          <w:numId w:val="7"/>
        </w:numPr>
        <w:tabs>
          <w:tab w:val="clear" w:pos="720"/>
          <w:tab w:val="left" w:pos="284"/>
        </w:tabs>
        <w:suppressAutoHyphens/>
        <w:spacing w:line="360" w:lineRule="auto"/>
        <w:ind w:left="284" w:hanging="284"/>
        <w:jc w:val="both"/>
      </w:pPr>
      <w:r w:rsidRPr="00E363BD">
        <w:t xml:space="preserve">Zamawiający zastrzega sobie możliwość zmiany liczby poszczególnych dostaw określonych </w:t>
      </w:r>
      <w:r w:rsidR="006A76D6" w:rsidRPr="00E363BD">
        <w:br/>
      </w:r>
      <w:r w:rsidRPr="00E363BD">
        <w:t>w</w:t>
      </w:r>
      <w:r w:rsidR="0050517B" w:rsidRPr="00E363BD">
        <w:t xml:space="preserve"> </w:t>
      </w:r>
      <w:r w:rsidR="00445C93" w:rsidRPr="00E363BD">
        <w:t>§</w:t>
      </w:r>
      <w:r w:rsidRPr="00E363BD">
        <w:t>1 pkt. 1. Zmiana ta może polegać na zmniejsze</w:t>
      </w:r>
      <w:r w:rsidR="006A76D6" w:rsidRPr="00E363BD">
        <w:t>niu liczby jednego rodzaju dostaw</w:t>
      </w:r>
      <w:r w:rsidRPr="00E363BD">
        <w:t xml:space="preserve"> </w:t>
      </w:r>
      <w:r w:rsidR="002D2A09" w:rsidRPr="00E363BD">
        <w:br/>
      </w:r>
      <w:r w:rsidRPr="00E363BD">
        <w:t>i zwiększ</w:t>
      </w:r>
      <w:r w:rsidR="006A76D6" w:rsidRPr="00E363BD">
        <w:t>eniu liczby innego rodzaju dostaw</w:t>
      </w:r>
      <w:r w:rsidRPr="00E363BD">
        <w:t xml:space="preserve"> tak, aby całkowita wartość przedmiotu umowy określona w </w:t>
      </w:r>
      <w:r w:rsidRPr="00E363BD">
        <w:rPr>
          <w:lang w:eastAsia="ar-SA"/>
        </w:rPr>
        <w:t>§ 3</w:t>
      </w:r>
      <w:r w:rsidRPr="00E363BD">
        <w:rPr>
          <w:b/>
          <w:lang w:eastAsia="ar-SA"/>
        </w:rPr>
        <w:t xml:space="preserve"> </w:t>
      </w:r>
      <w:r w:rsidRPr="00E363BD">
        <w:t>pkt 4, nie została przekroczona.</w:t>
      </w:r>
    </w:p>
    <w:p w14:paraId="4EEFFD17" w14:textId="77777777" w:rsidR="006642C2" w:rsidRPr="00E363BD" w:rsidRDefault="006642C2" w:rsidP="00E363BD">
      <w:pPr>
        <w:numPr>
          <w:ilvl w:val="0"/>
          <w:numId w:val="7"/>
        </w:numPr>
        <w:tabs>
          <w:tab w:val="clear" w:pos="720"/>
          <w:tab w:val="left" w:pos="284"/>
        </w:tabs>
        <w:suppressAutoHyphens/>
        <w:spacing w:line="360" w:lineRule="auto"/>
        <w:ind w:left="284" w:hanging="284"/>
        <w:jc w:val="both"/>
      </w:pPr>
      <w:r w:rsidRPr="00E363BD">
        <w:t>Zamawiający zastrzega sobie prawo realizacji dostaw zgodnie z jego potrzebami, a zmiana ilości odebranych artykułów w trakcie trwania Umowy, w tym zmniejszenia i zwiększenia ilości, nie może wpłynąć na zmianę cen jednostkowych.</w:t>
      </w:r>
    </w:p>
    <w:p w14:paraId="67CD4587" w14:textId="77777777" w:rsidR="006642C2" w:rsidRPr="00E363BD" w:rsidRDefault="006642C2" w:rsidP="00E363BD">
      <w:pPr>
        <w:numPr>
          <w:ilvl w:val="0"/>
          <w:numId w:val="7"/>
        </w:numPr>
        <w:tabs>
          <w:tab w:val="clear" w:pos="720"/>
          <w:tab w:val="left" w:pos="284"/>
        </w:tabs>
        <w:suppressAutoHyphens/>
        <w:spacing w:line="360" w:lineRule="auto"/>
        <w:ind w:left="284" w:hanging="284"/>
        <w:jc w:val="both"/>
      </w:pPr>
      <w:r w:rsidRPr="00E363BD">
        <w:t xml:space="preserve">Fakturowanie przedmiotu zamówienia przez Wykonawcę odbywać się będzie wyłącznie </w:t>
      </w:r>
      <w:r w:rsidRPr="00E363BD">
        <w:br/>
        <w:t>w oparciu o dane</w:t>
      </w:r>
      <w:r w:rsidR="0085708F" w:rsidRPr="00E363BD">
        <w:t xml:space="preserve"> zamieszczone w Ofercie Wykonawcy</w:t>
      </w:r>
      <w:r w:rsidR="002D2A09" w:rsidRPr="00E363BD">
        <w:t xml:space="preserve"> z dnia </w:t>
      </w:r>
      <w:r w:rsidR="00D35A7F">
        <w:t>…………………</w:t>
      </w:r>
      <w:r w:rsidR="00E27387">
        <w:t xml:space="preserve"> </w:t>
      </w:r>
      <w:r w:rsidR="000A3EDE" w:rsidRPr="00E363BD">
        <w:t>r.</w:t>
      </w:r>
      <w:r w:rsidR="0085708F" w:rsidRPr="00E363BD">
        <w:t>, która stanowi załącznik nr 2 do niniejszej umowy.</w:t>
      </w:r>
      <w:r w:rsidRPr="00E363BD">
        <w:t xml:space="preserve"> Zamawiający nie dopuszcza stosowania cen jednostkowych nie wymienionych w Ofercie. Niezgodności w tym zakresie będą skutkować nie przyjmowaniem faktur jako wystawionych niezgodnie z Umową i warunkami Zapytania ofertowego.</w:t>
      </w:r>
    </w:p>
    <w:p w14:paraId="48F134A5" w14:textId="77777777" w:rsidR="006A1306" w:rsidRPr="00E363BD" w:rsidRDefault="006A1306" w:rsidP="00E363BD">
      <w:pPr>
        <w:numPr>
          <w:ilvl w:val="0"/>
          <w:numId w:val="7"/>
        </w:numPr>
        <w:tabs>
          <w:tab w:val="clear" w:pos="720"/>
          <w:tab w:val="left" w:pos="284"/>
        </w:tabs>
        <w:suppressAutoHyphens/>
        <w:spacing w:line="360" w:lineRule="auto"/>
        <w:ind w:left="284" w:hanging="284"/>
        <w:jc w:val="both"/>
      </w:pPr>
      <w:r w:rsidRPr="00E363BD">
        <w:t xml:space="preserve">Z tytułu zakupu mniejszej </w:t>
      </w:r>
      <w:r w:rsidR="0001118C" w:rsidRPr="00E363BD">
        <w:t xml:space="preserve">ilości zamawianych materiałów eksploatacyjnych (tonerów) </w:t>
      </w:r>
      <w:r w:rsidR="00E27387">
        <w:br/>
      </w:r>
      <w:r w:rsidR="007250B6" w:rsidRPr="00E363BD">
        <w:t xml:space="preserve">w stosunku do założonych wielkości Wykonawcy nie </w:t>
      </w:r>
      <w:r w:rsidR="002F1053" w:rsidRPr="00E363BD">
        <w:t>przysługuje roszczenie.</w:t>
      </w:r>
    </w:p>
    <w:p w14:paraId="687D674B" w14:textId="77777777" w:rsidR="002F1053" w:rsidRPr="00E363BD" w:rsidRDefault="002F1053" w:rsidP="00E363BD">
      <w:pPr>
        <w:numPr>
          <w:ilvl w:val="0"/>
          <w:numId w:val="7"/>
        </w:numPr>
        <w:tabs>
          <w:tab w:val="clear" w:pos="720"/>
          <w:tab w:val="left" w:pos="284"/>
        </w:tabs>
        <w:suppressAutoHyphens/>
        <w:spacing w:line="360" w:lineRule="auto"/>
        <w:ind w:left="284" w:hanging="284"/>
        <w:jc w:val="both"/>
      </w:pPr>
      <w:r w:rsidRPr="00E363BD">
        <w:t xml:space="preserve">W przypadku zwiększenia ilości zamawianych materiałów eksploatacyjnych (tonerów) w stosunku do założonych wielkości Zamawiający będzie płacił według cen jednostkowych wynikających z kalkulacji cenowej stanowiącej załącznik </w:t>
      </w:r>
      <w:r w:rsidR="008B2474" w:rsidRPr="00E363BD">
        <w:t>do niniejszej umowy. Zwiększenie wartości umowy nastąpić może wówczas, gdy zamawiający będzie posiadał środki finansowe na ten cel oraz po podpisaniu przez strony aneksu do umowy.</w:t>
      </w:r>
    </w:p>
    <w:p w14:paraId="2DF0A1C8" w14:textId="77777777" w:rsidR="008B2474" w:rsidRPr="00E363BD" w:rsidRDefault="0092573C" w:rsidP="00E27387">
      <w:pPr>
        <w:numPr>
          <w:ilvl w:val="0"/>
          <w:numId w:val="7"/>
        </w:numPr>
        <w:tabs>
          <w:tab w:val="clear" w:pos="720"/>
        </w:tabs>
        <w:suppressAutoHyphens/>
        <w:spacing w:line="360" w:lineRule="auto"/>
        <w:ind w:left="284" w:hanging="284"/>
        <w:jc w:val="both"/>
      </w:pPr>
      <w:r w:rsidRPr="00E363BD">
        <w:t xml:space="preserve">W przypadku </w:t>
      </w:r>
      <w:r w:rsidR="00F52057" w:rsidRPr="00E363BD">
        <w:t xml:space="preserve">niewykorzystania przedmiotu zamówienia strony podpiszą aneks </w:t>
      </w:r>
      <w:r w:rsidR="00E27387">
        <w:br/>
      </w:r>
      <w:r w:rsidR="00F52057" w:rsidRPr="00E363BD">
        <w:t xml:space="preserve">do niniejszej umowy zmniejszającej wartość określoną w ust. 4 niniejszego paragrafu </w:t>
      </w:r>
      <w:r w:rsidR="00E27387">
        <w:br/>
      </w:r>
      <w:r w:rsidR="00F52057" w:rsidRPr="00E363BD">
        <w:t>z zachowaniem cen jednostkowych wynikających z kalkulacji cenowej.</w:t>
      </w:r>
    </w:p>
    <w:p w14:paraId="037B40F7" w14:textId="77777777" w:rsidR="00327027" w:rsidRPr="00E363BD" w:rsidRDefault="00327027" w:rsidP="00E363BD">
      <w:pPr>
        <w:spacing w:line="360" w:lineRule="auto"/>
        <w:rPr>
          <w:b/>
          <w:bCs/>
        </w:rPr>
      </w:pPr>
    </w:p>
    <w:p w14:paraId="2A77E5E6" w14:textId="77777777" w:rsidR="006642C2" w:rsidRPr="00E363BD" w:rsidRDefault="006642C2" w:rsidP="00E363BD">
      <w:pPr>
        <w:spacing w:line="360" w:lineRule="auto"/>
        <w:rPr>
          <w:b/>
          <w:bCs/>
        </w:rPr>
      </w:pPr>
      <w:r w:rsidRPr="00E363BD">
        <w:rPr>
          <w:b/>
          <w:bCs/>
        </w:rPr>
        <w:t>§ 4</w:t>
      </w:r>
    </w:p>
    <w:p w14:paraId="54BB7BCD" w14:textId="77777777" w:rsidR="006642C2" w:rsidRPr="00E363BD" w:rsidRDefault="006642C2" w:rsidP="00E363BD">
      <w:pPr>
        <w:spacing w:line="360" w:lineRule="auto"/>
        <w:ind w:left="284" w:hanging="284"/>
        <w:jc w:val="both"/>
      </w:pPr>
      <w:r w:rsidRPr="00E363BD">
        <w:t>1.</w:t>
      </w:r>
      <w:r w:rsidRPr="00E363BD">
        <w:tab/>
        <w:t>Wykonawca może zlecić wykonanie części</w:t>
      </w:r>
      <w:r w:rsidR="005E09FC">
        <w:t xml:space="preserve"> przedmiotu Umowy podwykonawcom, </w:t>
      </w:r>
      <w:r w:rsidR="005E09FC">
        <w:br/>
        <w:t>po wcześniejszym uzyskaniu zgody Zamawiającego.</w:t>
      </w:r>
    </w:p>
    <w:p w14:paraId="378939BF" w14:textId="77777777" w:rsidR="006642C2" w:rsidRPr="00E363BD" w:rsidRDefault="006642C2" w:rsidP="00E363BD">
      <w:pPr>
        <w:spacing w:line="360" w:lineRule="auto"/>
        <w:ind w:left="284" w:hanging="284"/>
        <w:jc w:val="both"/>
      </w:pPr>
      <w:r w:rsidRPr="00E363BD">
        <w:t>2.</w:t>
      </w:r>
      <w:r w:rsidRPr="00E363BD">
        <w:tab/>
        <w:t>Wykonawca nie może zlecić całości usług objętych przedmiotem Umowy podwykonawcom. Zlecenie wykonania części usług podwykonawcom nie zmienia treści zobowiązań Wykonawcy wobec Zamawiającego za wykonanie tej części usług. Wykonawca jest odpowiedzialny za działania, zaniechania, uchybienia i zaniedbania jego własnych pracowników lub przedstawicieli.</w:t>
      </w:r>
    </w:p>
    <w:p w14:paraId="267918CC" w14:textId="77777777" w:rsidR="006642C2" w:rsidRPr="00E363BD" w:rsidRDefault="006642C2" w:rsidP="00E363BD">
      <w:pPr>
        <w:spacing w:line="360" w:lineRule="auto"/>
        <w:ind w:left="284" w:hanging="284"/>
        <w:jc w:val="both"/>
      </w:pPr>
      <w:r w:rsidRPr="00E363BD">
        <w:t>3.</w:t>
      </w:r>
      <w:r w:rsidRPr="00E363BD">
        <w:tab/>
        <w:t xml:space="preserve">Wykonawca ponosi wobec Zamawiającego pełną odpowiedzialność za wszelkie czynności, których wykonanie powierzył podwykonawcom. Wykonawca odpowiada za działania </w:t>
      </w:r>
      <w:r w:rsidR="00E27387">
        <w:br/>
      </w:r>
      <w:r w:rsidRPr="00E363BD">
        <w:t>i zaniechania podwykonawców jak za działania i zaniechania własne.</w:t>
      </w:r>
    </w:p>
    <w:p w14:paraId="0EB91DBC" w14:textId="77777777" w:rsidR="006642C2" w:rsidRPr="00E363BD" w:rsidRDefault="006642C2" w:rsidP="00E363BD">
      <w:pPr>
        <w:spacing w:line="360" w:lineRule="auto"/>
        <w:ind w:left="284" w:hanging="284"/>
        <w:jc w:val="both"/>
      </w:pPr>
      <w:r w:rsidRPr="00E363BD">
        <w:t>4.</w:t>
      </w:r>
      <w:r w:rsidRPr="00E363BD">
        <w:tab/>
        <w:t>Wykonawca ponosi pełną odpowiedzialność za dokonywanie w terminie wszelkich rozliczeń finansowych z podwykonawcami.</w:t>
      </w:r>
    </w:p>
    <w:p w14:paraId="6EB65DAE" w14:textId="77777777" w:rsidR="006642C2" w:rsidRPr="00E363BD" w:rsidRDefault="006642C2" w:rsidP="00E363BD">
      <w:pPr>
        <w:suppressAutoHyphens/>
        <w:spacing w:line="360" w:lineRule="auto"/>
        <w:jc w:val="both"/>
        <w:rPr>
          <w:bCs/>
          <w:lang w:eastAsia="ar-SA"/>
        </w:rPr>
      </w:pPr>
    </w:p>
    <w:p w14:paraId="6534D8BD" w14:textId="77777777" w:rsidR="006642C2" w:rsidRPr="00E363BD" w:rsidRDefault="006642C2" w:rsidP="00E363BD">
      <w:pPr>
        <w:suppressAutoHyphens/>
        <w:spacing w:line="360" w:lineRule="auto"/>
        <w:rPr>
          <w:b/>
          <w:lang w:eastAsia="ar-SA"/>
        </w:rPr>
      </w:pPr>
      <w:r w:rsidRPr="00E363BD">
        <w:rPr>
          <w:b/>
          <w:lang w:eastAsia="ar-SA"/>
        </w:rPr>
        <w:t>§ 5</w:t>
      </w:r>
    </w:p>
    <w:p w14:paraId="376BC6AB" w14:textId="77777777" w:rsidR="006642C2" w:rsidRPr="00E363BD" w:rsidRDefault="006642C2" w:rsidP="00E363BD">
      <w:pPr>
        <w:numPr>
          <w:ilvl w:val="0"/>
          <w:numId w:val="10"/>
        </w:numPr>
        <w:tabs>
          <w:tab w:val="num" w:pos="284"/>
        </w:tabs>
        <w:suppressAutoHyphens/>
        <w:spacing w:line="360" w:lineRule="auto"/>
        <w:ind w:left="284" w:hanging="284"/>
        <w:jc w:val="both"/>
        <w:rPr>
          <w:lang w:eastAsia="ar-SA"/>
        </w:rPr>
      </w:pPr>
      <w:r w:rsidRPr="00E363BD">
        <w:rPr>
          <w:lang w:eastAsia="ar-SA"/>
        </w:rPr>
        <w:t>Wykonawca udziela 12 miesięcznej gwarancji na dostarczane materiały eksploatacyjne, liczonej od dnia dostawy, w ramach której zobowiąże się do wymiany wadliwych materiałów eksploatacyjnych na wolne od wad, w czasie trzech dni roboczych od daty uwzględnienia reklamacji.</w:t>
      </w:r>
    </w:p>
    <w:p w14:paraId="3CB15933" w14:textId="77777777" w:rsidR="006642C2" w:rsidRPr="00E363BD" w:rsidRDefault="006642C2" w:rsidP="00E363BD">
      <w:pPr>
        <w:numPr>
          <w:ilvl w:val="0"/>
          <w:numId w:val="10"/>
        </w:numPr>
        <w:tabs>
          <w:tab w:val="num" w:pos="284"/>
        </w:tabs>
        <w:suppressAutoHyphens/>
        <w:spacing w:line="360" w:lineRule="auto"/>
        <w:ind w:left="284" w:hanging="284"/>
        <w:jc w:val="both"/>
        <w:rPr>
          <w:lang w:eastAsia="ar-SA"/>
        </w:rPr>
      </w:pPr>
      <w:r w:rsidRPr="00E363BD">
        <w:rPr>
          <w:lang w:eastAsia="ar-SA"/>
        </w:rPr>
        <w:t>Zamawiający zobowiązuje się do zbadania dostarczonych materiałów w ciągu pięciu 5 dni roboczych po jego odebraniu.</w:t>
      </w:r>
    </w:p>
    <w:p w14:paraId="7AB7D383" w14:textId="77777777" w:rsidR="006642C2" w:rsidRPr="00E363BD" w:rsidRDefault="006642C2" w:rsidP="00E363BD">
      <w:pPr>
        <w:numPr>
          <w:ilvl w:val="0"/>
          <w:numId w:val="10"/>
        </w:numPr>
        <w:tabs>
          <w:tab w:val="num" w:pos="284"/>
        </w:tabs>
        <w:suppressAutoHyphens/>
        <w:spacing w:line="360" w:lineRule="auto"/>
        <w:ind w:left="284" w:hanging="284"/>
        <w:jc w:val="both"/>
        <w:rPr>
          <w:lang w:eastAsia="ar-SA"/>
        </w:rPr>
      </w:pPr>
      <w:r w:rsidRPr="00E363BD">
        <w:rPr>
          <w:lang w:eastAsia="ar-SA"/>
        </w:rPr>
        <w:t>Zamawiający ma prawo do złożenia reklamacji dostarczonych materiałów w trakcie całego okresu eksploatowania dostarczonych materiałów, w szczególności gdy reklamacja dotyczy awarii urządzeń, zabrudzenia urządzeń, wydajności, a także jakości wydruków w okresie przewidzianym na prawidłową eksploatację materiałów.</w:t>
      </w:r>
    </w:p>
    <w:p w14:paraId="793A4E8F" w14:textId="77777777" w:rsidR="006642C2" w:rsidRPr="00E363BD" w:rsidRDefault="006642C2" w:rsidP="00E363BD">
      <w:pPr>
        <w:numPr>
          <w:ilvl w:val="0"/>
          <w:numId w:val="10"/>
        </w:numPr>
        <w:tabs>
          <w:tab w:val="num" w:pos="284"/>
        </w:tabs>
        <w:suppressAutoHyphens/>
        <w:spacing w:line="360" w:lineRule="auto"/>
        <w:ind w:left="284" w:hanging="284"/>
        <w:jc w:val="both"/>
        <w:rPr>
          <w:lang w:eastAsia="ar-SA"/>
        </w:rPr>
      </w:pPr>
      <w:r w:rsidRPr="00E363BD">
        <w:rPr>
          <w:lang w:eastAsia="ar-SA"/>
        </w:rPr>
        <w:t xml:space="preserve">W razie stwierdzenia przez Zamawiającego istnienia wad lub braków dostarczonych materiałów, złoży on Wykonawcy pisemną reklamację. Wykonawca zobowiązany </w:t>
      </w:r>
      <w:r w:rsidR="000971D8">
        <w:rPr>
          <w:lang w:eastAsia="ar-SA"/>
        </w:rPr>
        <w:br/>
      </w:r>
      <w:r w:rsidRPr="00E363BD">
        <w:rPr>
          <w:lang w:eastAsia="ar-SA"/>
        </w:rPr>
        <w:t xml:space="preserve">jest w terminie dni 5 roboczych reklamacje rozpatrzyć oraz udzielić Zamawiającemu pisemnej odpowiedzi. Upływ powyższego terminu jest równoznaczny z uznaniem w całości żądania Zamawiającego. W razie uznania reklamacji Wykonawca spełni żądania Zamawiającego wyszczególnione w złożonej reklamacji i </w:t>
      </w:r>
      <w:r w:rsidRPr="00E363BD">
        <w:rPr>
          <w:color w:val="000000"/>
        </w:rPr>
        <w:t xml:space="preserve">zobowiąże się do wymiany wadliwych materiałów eksploatacyjnych na wolne od wad, w czasie 3 dni roboczych </w:t>
      </w:r>
      <w:r w:rsidR="000971D8">
        <w:rPr>
          <w:color w:val="000000"/>
        </w:rPr>
        <w:br/>
      </w:r>
      <w:r w:rsidRPr="00E363BD">
        <w:rPr>
          <w:color w:val="000000"/>
        </w:rPr>
        <w:t>od daty uwzględnienia reklamacji.</w:t>
      </w:r>
    </w:p>
    <w:p w14:paraId="4CE4BB76" w14:textId="77777777" w:rsidR="006642C2" w:rsidRPr="00E363BD" w:rsidRDefault="006642C2" w:rsidP="00E363BD">
      <w:pPr>
        <w:numPr>
          <w:ilvl w:val="0"/>
          <w:numId w:val="10"/>
        </w:numPr>
        <w:tabs>
          <w:tab w:val="num" w:pos="284"/>
        </w:tabs>
        <w:suppressAutoHyphens/>
        <w:spacing w:line="360" w:lineRule="auto"/>
        <w:ind w:left="284" w:hanging="284"/>
        <w:jc w:val="both"/>
      </w:pPr>
      <w:r w:rsidRPr="00E363BD">
        <w:lastRenderedPageBreak/>
        <w:t xml:space="preserve">Dostarczane materiały muszą posiadać termin ważności (używalności) nie krótszy, </w:t>
      </w:r>
      <w:r w:rsidR="000971D8">
        <w:br/>
      </w:r>
      <w:r w:rsidRPr="00E363BD">
        <w:t xml:space="preserve">niż 12 miesięcy od dnia dostawy. </w:t>
      </w:r>
    </w:p>
    <w:p w14:paraId="7DF86CEA" w14:textId="77777777" w:rsidR="006642C2" w:rsidRPr="00E363BD" w:rsidRDefault="006642C2" w:rsidP="00E363BD">
      <w:pPr>
        <w:numPr>
          <w:ilvl w:val="0"/>
          <w:numId w:val="10"/>
        </w:numPr>
        <w:tabs>
          <w:tab w:val="num" w:pos="284"/>
        </w:tabs>
        <w:suppressAutoHyphens/>
        <w:spacing w:line="360" w:lineRule="auto"/>
        <w:ind w:left="284" w:hanging="284"/>
        <w:jc w:val="both"/>
      </w:pPr>
      <w:r w:rsidRPr="00E363BD">
        <w:rPr>
          <w:lang w:eastAsia="ar-SA"/>
        </w:rPr>
        <w:t xml:space="preserve"> Opakowania dostarczanych materiałów muszą zawierać logo i nazwę producenta, numer katalogowy (symbol), termin ważności lub datę produkcji z okresem używalności, </w:t>
      </w:r>
      <w:r w:rsidR="000971D8">
        <w:rPr>
          <w:lang w:eastAsia="ar-SA"/>
        </w:rPr>
        <w:br/>
      </w:r>
      <w:r w:rsidRPr="00E363BD">
        <w:rPr>
          <w:lang w:eastAsia="ar-SA"/>
        </w:rPr>
        <w:t xml:space="preserve">opis zawartości (w tym wykaz urządzeń, do których przeznaczony jest dany materiał), </w:t>
      </w:r>
      <w:r w:rsidR="000971D8">
        <w:rPr>
          <w:lang w:eastAsia="ar-SA"/>
        </w:rPr>
        <w:br/>
      </w:r>
      <w:r w:rsidRPr="00E363BD">
        <w:rPr>
          <w:lang w:eastAsia="ar-SA"/>
        </w:rPr>
        <w:t xml:space="preserve">muszą </w:t>
      </w:r>
      <w:r w:rsidRPr="00E363BD">
        <w:t>posiadać wszelkie zabezpieczenia szczelności</w:t>
      </w:r>
      <w:r w:rsidRPr="00E363BD">
        <w:rPr>
          <w:color w:val="000000"/>
        </w:rPr>
        <w:t xml:space="preserve"> zbiorników z tonerem/tuszem. </w:t>
      </w:r>
    </w:p>
    <w:p w14:paraId="3E773F0D" w14:textId="77777777" w:rsidR="006642C2" w:rsidRPr="00E363BD" w:rsidRDefault="006642C2" w:rsidP="00E363BD">
      <w:pPr>
        <w:numPr>
          <w:ilvl w:val="0"/>
          <w:numId w:val="10"/>
        </w:numPr>
        <w:tabs>
          <w:tab w:val="num" w:pos="284"/>
        </w:tabs>
        <w:suppressAutoHyphens/>
        <w:spacing w:line="360" w:lineRule="auto"/>
        <w:ind w:left="284" w:hanging="284"/>
        <w:jc w:val="both"/>
        <w:rPr>
          <w:color w:val="000000"/>
        </w:rPr>
      </w:pPr>
      <w:r w:rsidRPr="00E363BD">
        <w:t xml:space="preserve"> </w:t>
      </w:r>
      <w:r w:rsidRPr="00E363BD">
        <w:rPr>
          <w:color w:val="000000"/>
        </w:rPr>
        <w:t>Za wadliwy produkt uznaje się w szczególności:</w:t>
      </w:r>
    </w:p>
    <w:p w14:paraId="7FBA9AE1" w14:textId="77777777" w:rsidR="006642C2" w:rsidRPr="00E363BD" w:rsidRDefault="006642C2" w:rsidP="00E363BD">
      <w:pPr>
        <w:numPr>
          <w:ilvl w:val="0"/>
          <w:numId w:val="11"/>
        </w:numPr>
        <w:suppressAutoHyphens/>
        <w:spacing w:line="360" w:lineRule="auto"/>
        <w:jc w:val="both"/>
      </w:pPr>
      <w:r w:rsidRPr="00E363BD">
        <w:rPr>
          <w:color w:val="000000"/>
        </w:rPr>
        <w:t xml:space="preserve">wysypany lub wysypujący się tusz/toner, pobrudzone elementy obudowy lub części mechaniczne oferowanego produktu a także produkt brudzący papier po jego zainstalowaniu </w:t>
      </w:r>
      <w:r w:rsidR="00445C93" w:rsidRPr="00E363BD">
        <w:rPr>
          <w:color w:val="000000"/>
        </w:rPr>
        <w:br/>
      </w:r>
      <w:r w:rsidRPr="00E363BD">
        <w:rPr>
          <w:color w:val="000000"/>
        </w:rPr>
        <w:t xml:space="preserve">w urządzeniu drukującym lub części użyte do jego produkcji noszą ślady użytkowania, </w:t>
      </w:r>
    </w:p>
    <w:p w14:paraId="34D49CAE" w14:textId="77777777" w:rsidR="006642C2" w:rsidRPr="00E363BD" w:rsidRDefault="006642C2" w:rsidP="00E363BD">
      <w:pPr>
        <w:numPr>
          <w:ilvl w:val="0"/>
          <w:numId w:val="11"/>
        </w:numPr>
        <w:suppressAutoHyphens/>
        <w:spacing w:line="360" w:lineRule="auto"/>
        <w:jc w:val="both"/>
      </w:pPr>
      <w:r w:rsidRPr="00E363BD">
        <w:rPr>
          <w:color w:val="000000"/>
        </w:rPr>
        <w:t>wszelkie pojawiające się na urządzeniu lub pulpicie roboczym stanowiska pracy informacje o braku możliwości użycia zastosowanego tonera/tuszu powodujące niemożność skorzystania z funkcji drukowania lub kopiowania,</w:t>
      </w:r>
    </w:p>
    <w:p w14:paraId="5B8B8B43" w14:textId="77777777" w:rsidR="006642C2" w:rsidRPr="00E363BD" w:rsidRDefault="006642C2" w:rsidP="00E363BD">
      <w:pPr>
        <w:numPr>
          <w:ilvl w:val="0"/>
          <w:numId w:val="11"/>
        </w:numPr>
        <w:suppressAutoHyphens/>
        <w:spacing w:line="360" w:lineRule="auto"/>
        <w:jc w:val="both"/>
      </w:pPr>
      <w:r w:rsidRPr="00E363BD">
        <w:t>w przypadku, gdy produkt posiada wbudowany układ scalony, który monitoruje proces druku i zużycie tuszu/tonera, produkt równoważny nie posiada analogicznego elementu,</w:t>
      </w:r>
    </w:p>
    <w:p w14:paraId="136A7132" w14:textId="77777777" w:rsidR="006642C2" w:rsidRPr="00E363BD" w:rsidRDefault="006642C2" w:rsidP="00E363BD">
      <w:pPr>
        <w:numPr>
          <w:ilvl w:val="0"/>
          <w:numId w:val="11"/>
        </w:numPr>
        <w:suppressAutoHyphens/>
        <w:spacing w:line="360" w:lineRule="auto"/>
        <w:jc w:val="both"/>
      </w:pPr>
      <w:r w:rsidRPr="00E363BD">
        <w:t xml:space="preserve">zanieczyszczenie sprzętu drukującego powodujące konieczność czyszczenia </w:t>
      </w:r>
      <w:r w:rsidR="000971D8">
        <w:br/>
      </w:r>
      <w:r w:rsidRPr="00E363BD">
        <w:t xml:space="preserve">i konserwacji wszelkich części i mechanizmów urządzenia, </w:t>
      </w:r>
    </w:p>
    <w:p w14:paraId="75853532" w14:textId="77777777" w:rsidR="006642C2" w:rsidRPr="00E363BD" w:rsidRDefault="006642C2" w:rsidP="00E363BD">
      <w:pPr>
        <w:numPr>
          <w:ilvl w:val="0"/>
          <w:numId w:val="10"/>
        </w:numPr>
        <w:tabs>
          <w:tab w:val="num" w:pos="284"/>
        </w:tabs>
        <w:suppressAutoHyphens/>
        <w:spacing w:line="360" w:lineRule="auto"/>
        <w:ind w:left="284" w:hanging="284"/>
        <w:jc w:val="both"/>
        <w:rPr>
          <w:bCs/>
          <w:iCs/>
        </w:rPr>
      </w:pPr>
      <w:r w:rsidRPr="00E363BD">
        <w:rPr>
          <w:bCs/>
          <w:iCs/>
        </w:rPr>
        <w:t xml:space="preserve">Wykonawca zobowiązuje się do dostarczania materiałów wysokiej jakości zapewniających kompatybilność pracy z urządzeniami Zamawiającego oraz  należyte bezpieczeństwo. </w:t>
      </w:r>
    </w:p>
    <w:p w14:paraId="1256BB8C" w14:textId="77777777" w:rsidR="006642C2" w:rsidRPr="00E363BD" w:rsidRDefault="006642C2" w:rsidP="00E363BD">
      <w:pPr>
        <w:numPr>
          <w:ilvl w:val="0"/>
          <w:numId w:val="10"/>
        </w:numPr>
        <w:tabs>
          <w:tab w:val="num" w:pos="284"/>
        </w:tabs>
        <w:suppressAutoHyphens/>
        <w:spacing w:line="360" w:lineRule="auto"/>
        <w:ind w:left="284" w:hanging="284"/>
        <w:jc w:val="both"/>
        <w:rPr>
          <w:color w:val="000000"/>
        </w:rPr>
      </w:pPr>
      <w:r w:rsidRPr="00E363BD">
        <w:rPr>
          <w:color w:val="000000"/>
        </w:rPr>
        <w:t>W przypadku stwierdzenia przez Zamawiającego, że wydajność, jakość lub niezawodność dostarczonych produktów niekorzystnie odbiega od wymagań producenta sprzętu lub przedmiot zamówienia jest wadliwy</w:t>
      </w:r>
      <w:r w:rsidRPr="00E363BD">
        <w:rPr>
          <w:caps/>
          <w:color w:val="000000"/>
        </w:rPr>
        <w:t xml:space="preserve">, </w:t>
      </w:r>
      <w:r w:rsidRPr="00E363BD">
        <w:rPr>
          <w:color w:val="000000"/>
        </w:rPr>
        <w:t xml:space="preserve">Wykonawca zobowiązuje się do gwarancyjnej wymiany produktu na nowy, wolny od wad w terminie 3 dni roboczych od momentu zgłoszenia przez Zamawiającego o wadliwym produkcie (mailem lub faksem). </w:t>
      </w:r>
    </w:p>
    <w:p w14:paraId="2465B16B" w14:textId="77777777" w:rsidR="006642C2" w:rsidRPr="00E363BD" w:rsidRDefault="006642C2" w:rsidP="00E363BD">
      <w:pPr>
        <w:suppressAutoHyphens/>
        <w:spacing w:line="360" w:lineRule="auto"/>
        <w:ind w:hanging="424"/>
        <w:rPr>
          <w:lang w:eastAsia="ar-SA"/>
        </w:rPr>
      </w:pPr>
    </w:p>
    <w:p w14:paraId="6C541B41" w14:textId="77777777" w:rsidR="006642C2" w:rsidRPr="00E363BD" w:rsidRDefault="006642C2" w:rsidP="00E363BD">
      <w:pPr>
        <w:suppressAutoHyphens/>
        <w:spacing w:line="360" w:lineRule="auto"/>
        <w:rPr>
          <w:b/>
          <w:lang w:eastAsia="ar-SA"/>
        </w:rPr>
      </w:pPr>
      <w:r w:rsidRPr="00E363BD">
        <w:rPr>
          <w:b/>
          <w:lang w:eastAsia="ar-SA"/>
        </w:rPr>
        <w:t>§ 6</w:t>
      </w:r>
    </w:p>
    <w:p w14:paraId="71A66E18" w14:textId="77777777" w:rsidR="006642C2" w:rsidRPr="00E363BD" w:rsidRDefault="006642C2" w:rsidP="00E363BD">
      <w:pPr>
        <w:numPr>
          <w:ilvl w:val="1"/>
          <w:numId w:val="9"/>
        </w:numPr>
        <w:tabs>
          <w:tab w:val="left" w:pos="372"/>
        </w:tabs>
        <w:suppressAutoHyphens/>
        <w:spacing w:line="360" w:lineRule="auto"/>
        <w:ind w:left="372"/>
        <w:jc w:val="both"/>
        <w:rPr>
          <w:bCs/>
          <w:lang w:eastAsia="ar-SA"/>
        </w:rPr>
      </w:pPr>
      <w:r w:rsidRPr="00E363BD">
        <w:rPr>
          <w:bCs/>
          <w:lang w:eastAsia="ar-SA"/>
        </w:rPr>
        <w:t>W razie niewykonania lub nienależytego wykonania niniejszej umowy Wykonawca zobowiązuje się zapłacić Zamawiającemu kary umowne w wysokości:</w:t>
      </w:r>
    </w:p>
    <w:p w14:paraId="18DA74B3" w14:textId="77777777" w:rsidR="006642C2" w:rsidRPr="00E363BD" w:rsidRDefault="006642C2" w:rsidP="00E363BD">
      <w:pPr>
        <w:numPr>
          <w:ilvl w:val="0"/>
          <w:numId w:val="5"/>
        </w:numPr>
        <w:tabs>
          <w:tab w:val="clear" w:pos="502"/>
        </w:tabs>
        <w:suppressAutoHyphens/>
        <w:spacing w:line="360" w:lineRule="auto"/>
        <w:ind w:left="851" w:hanging="284"/>
        <w:jc w:val="both"/>
        <w:rPr>
          <w:bCs/>
          <w:lang w:eastAsia="ar-SA"/>
        </w:rPr>
      </w:pPr>
      <w:r w:rsidRPr="00E363BD">
        <w:rPr>
          <w:bCs/>
          <w:lang w:eastAsia="ar-SA"/>
        </w:rPr>
        <w:t>0,02% wynagrodzenia określonego w § 3 ust. 4 za każdy dzień zwłoki w terminowej realizacji zamówień,</w:t>
      </w:r>
    </w:p>
    <w:p w14:paraId="0FBBB2C0" w14:textId="77777777" w:rsidR="006642C2" w:rsidRPr="00E363BD" w:rsidRDefault="006642C2" w:rsidP="00E363BD">
      <w:pPr>
        <w:numPr>
          <w:ilvl w:val="0"/>
          <w:numId w:val="5"/>
        </w:numPr>
        <w:tabs>
          <w:tab w:val="clear" w:pos="502"/>
        </w:tabs>
        <w:suppressAutoHyphens/>
        <w:spacing w:line="360" w:lineRule="auto"/>
        <w:ind w:left="851" w:hanging="284"/>
        <w:jc w:val="both"/>
        <w:rPr>
          <w:bCs/>
          <w:lang w:eastAsia="ar-SA"/>
        </w:rPr>
      </w:pPr>
      <w:r w:rsidRPr="00E363BD">
        <w:rPr>
          <w:bCs/>
          <w:lang w:eastAsia="ar-SA"/>
        </w:rPr>
        <w:t>10% wynagrodzenia ustalonego w § 3 ust. 4, gdy Zamawiający odstąpi od niniejszej umowy z winy Wykonawcy z powodu zaistnienia jednej z okoliczności wymienionych w §6 ust.2.</w:t>
      </w:r>
    </w:p>
    <w:p w14:paraId="2EC51A50" w14:textId="77777777" w:rsidR="006642C2" w:rsidRPr="00E363BD" w:rsidRDefault="006642C2" w:rsidP="00E363BD">
      <w:pPr>
        <w:numPr>
          <w:ilvl w:val="0"/>
          <w:numId w:val="5"/>
        </w:numPr>
        <w:tabs>
          <w:tab w:val="clear" w:pos="502"/>
        </w:tabs>
        <w:suppressAutoHyphens/>
        <w:spacing w:line="360" w:lineRule="auto"/>
        <w:ind w:left="851" w:hanging="284"/>
        <w:jc w:val="both"/>
        <w:rPr>
          <w:bCs/>
          <w:lang w:eastAsia="ar-SA"/>
        </w:rPr>
      </w:pPr>
      <w:r w:rsidRPr="00E363BD">
        <w:rPr>
          <w:bCs/>
          <w:lang w:eastAsia="ar-SA"/>
        </w:rPr>
        <w:lastRenderedPageBreak/>
        <w:t>10% wynagrodzenia ustalonego w § 3 ust. 4, gdy Wykonawca odstąpi od niniejszej umowy z winy Wykonawcy.</w:t>
      </w:r>
    </w:p>
    <w:p w14:paraId="5A8F2921" w14:textId="77777777" w:rsidR="006642C2" w:rsidRPr="00E363BD" w:rsidRDefault="006642C2" w:rsidP="00E363BD">
      <w:pPr>
        <w:numPr>
          <w:ilvl w:val="1"/>
          <w:numId w:val="9"/>
        </w:numPr>
        <w:tabs>
          <w:tab w:val="left" w:pos="372"/>
        </w:tabs>
        <w:suppressAutoHyphens/>
        <w:spacing w:line="360" w:lineRule="auto"/>
        <w:ind w:left="372"/>
        <w:jc w:val="both"/>
        <w:rPr>
          <w:bCs/>
          <w:lang w:eastAsia="ar-SA"/>
        </w:rPr>
      </w:pPr>
      <w:r w:rsidRPr="00E363BD">
        <w:rPr>
          <w:bCs/>
          <w:lang w:eastAsia="ar-SA"/>
        </w:rPr>
        <w:t>Zamawiający może dochodzić na zasadach ogólnych odszkodowania przewyższającego zastrzeżoną karę umowną.</w:t>
      </w:r>
    </w:p>
    <w:p w14:paraId="4129CE6D" w14:textId="77777777" w:rsidR="006642C2" w:rsidRPr="00E363BD" w:rsidRDefault="006642C2" w:rsidP="00D57AA3">
      <w:pPr>
        <w:numPr>
          <w:ilvl w:val="1"/>
          <w:numId w:val="9"/>
        </w:numPr>
        <w:tabs>
          <w:tab w:val="clear" w:pos="1080"/>
        </w:tabs>
        <w:suppressAutoHyphens/>
        <w:spacing w:line="360" w:lineRule="auto"/>
        <w:ind w:left="372"/>
        <w:jc w:val="both"/>
        <w:rPr>
          <w:bCs/>
          <w:lang w:eastAsia="ar-SA"/>
        </w:rPr>
      </w:pPr>
      <w:r w:rsidRPr="00E363BD">
        <w:rPr>
          <w:bCs/>
          <w:lang w:eastAsia="ar-SA"/>
        </w:rPr>
        <w:t>W przypadku nie dotrzymania przez Zamawiającego terminu zap</w:t>
      </w:r>
      <w:r w:rsidR="00445C93" w:rsidRPr="00E363BD">
        <w:rPr>
          <w:bCs/>
          <w:lang w:eastAsia="ar-SA"/>
        </w:rPr>
        <w:t>łaty należności określonego w §</w:t>
      </w:r>
      <w:r w:rsidR="00D57AA3">
        <w:rPr>
          <w:bCs/>
          <w:lang w:eastAsia="ar-SA"/>
        </w:rPr>
        <w:t xml:space="preserve"> </w:t>
      </w:r>
      <w:r w:rsidRPr="00E363BD">
        <w:rPr>
          <w:bCs/>
          <w:lang w:eastAsia="ar-SA"/>
        </w:rPr>
        <w:t>3 ust. 3 umowy, Wykonawcy przysługuje prawo naliczania odsetek ustawowych za każdy dzień zwłoki.</w:t>
      </w:r>
    </w:p>
    <w:p w14:paraId="7BE0F39A" w14:textId="77777777" w:rsidR="006642C2" w:rsidRPr="00E363BD" w:rsidRDefault="006642C2" w:rsidP="00E363BD">
      <w:pPr>
        <w:numPr>
          <w:ilvl w:val="1"/>
          <w:numId w:val="9"/>
        </w:numPr>
        <w:tabs>
          <w:tab w:val="left" w:pos="372"/>
          <w:tab w:val="left" w:pos="720"/>
        </w:tabs>
        <w:suppressAutoHyphens/>
        <w:spacing w:line="360" w:lineRule="auto"/>
        <w:ind w:left="372"/>
        <w:jc w:val="both"/>
        <w:rPr>
          <w:bCs/>
          <w:lang w:eastAsia="ar-SA"/>
        </w:rPr>
      </w:pPr>
      <w:r w:rsidRPr="00E363BD">
        <w:rPr>
          <w:bCs/>
          <w:lang w:eastAsia="ar-SA"/>
        </w:rPr>
        <w:t>Zamawiający w razie wystąpienia zwłoki w dostarczaniu materiałów zastrzega sobie prawo do wyznaczenia Wykonawcy dodatkowego terminu realizacji zamówienia, nie rezygnując z kary umownej i odszkodowania.</w:t>
      </w:r>
    </w:p>
    <w:p w14:paraId="7FEE4A23" w14:textId="77777777" w:rsidR="006642C2" w:rsidRPr="00E363BD" w:rsidRDefault="006642C2" w:rsidP="00E363BD">
      <w:pPr>
        <w:suppressAutoHyphens/>
        <w:spacing w:line="360" w:lineRule="auto"/>
        <w:ind w:left="360"/>
        <w:jc w:val="both"/>
        <w:rPr>
          <w:bCs/>
          <w:lang w:eastAsia="ar-SA"/>
        </w:rPr>
      </w:pPr>
    </w:p>
    <w:p w14:paraId="739F0FD5" w14:textId="77777777" w:rsidR="006642C2" w:rsidRPr="00E363BD" w:rsidRDefault="006642C2" w:rsidP="00E363BD">
      <w:pPr>
        <w:suppressAutoHyphens/>
        <w:spacing w:line="360" w:lineRule="auto"/>
        <w:rPr>
          <w:b/>
          <w:lang w:eastAsia="ar-SA"/>
        </w:rPr>
      </w:pPr>
      <w:r w:rsidRPr="00E363BD">
        <w:rPr>
          <w:b/>
          <w:bCs/>
          <w:lang w:eastAsia="ar-SA"/>
        </w:rPr>
        <w:t xml:space="preserve">§ </w:t>
      </w:r>
      <w:r w:rsidRPr="00E363BD">
        <w:rPr>
          <w:b/>
          <w:lang w:eastAsia="ar-SA"/>
        </w:rPr>
        <w:t>7</w:t>
      </w:r>
    </w:p>
    <w:p w14:paraId="382F469B" w14:textId="77777777" w:rsidR="006642C2" w:rsidRPr="00E363BD" w:rsidRDefault="006642C2" w:rsidP="00E363BD">
      <w:pPr>
        <w:numPr>
          <w:ilvl w:val="0"/>
          <w:numId w:val="1"/>
        </w:numPr>
        <w:spacing w:line="360" w:lineRule="auto"/>
        <w:jc w:val="both"/>
      </w:pPr>
      <w:r w:rsidRPr="00E363BD">
        <w:rPr>
          <w:bCs/>
          <w:lang w:eastAsia="ar-SA"/>
        </w:rPr>
        <w:t xml:space="preserve">Zamawiający ma prawo do odstąpienia od umowy z winy Wykonawcy w przypadku zaistnienia jednej z okoliczności wymienionych poniżej: </w:t>
      </w:r>
    </w:p>
    <w:p w14:paraId="08B47543" w14:textId="77777777" w:rsidR="006642C2" w:rsidRPr="00E363BD" w:rsidRDefault="00661C2A" w:rsidP="00E363BD">
      <w:pPr>
        <w:numPr>
          <w:ilvl w:val="0"/>
          <w:numId w:val="12"/>
        </w:numPr>
        <w:tabs>
          <w:tab w:val="left" w:pos="372"/>
        </w:tabs>
        <w:suppressAutoHyphens/>
        <w:spacing w:line="360" w:lineRule="auto"/>
        <w:ind w:left="709" w:hanging="425"/>
        <w:jc w:val="both"/>
        <w:rPr>
          <w:bCs/>
          <w:lang w:eastAsia="ar-SA"/>
        </w:rPr>
      </w:pPr>
      <w:r w:rsidRPr="00E363BD">
        <w:rPr>
          <w:bCs/>
          <w:lang w:eastAsia="ar-SA"/>
        </w:rPr>
        <w:t>w razie wystąpienia minimum</w:t>
      </w:r>
      <w:r w:rsidR="006642C2" w:rsidRPr="00E363BD">
        <w:rPr>
          <w:bCs/>
          <w:lang w:eastAsia="ar-SA"/>
        </w:rPr>
        <w:t xml:space="preserve"> trzech (3) przypadków zwłoki w dostarczeniu materiałów zgodnie ze złożonym zamówieniem występujących w okresie 30 dni kalendarzowych,</w:t>
      </w:r>
    </w:p>
    <w:p w14:paraId="0E0353B9" w14:textId="77777777" w:rsidR="006642C2" w:rsidRPr="00E363BD" w:rsidRDefault="00661C2A" w:rsidP="00E363BD">
      <w:pPr>
        <w:numPr>
          <w:ilvl w:val="0"/>
          <w:numId w:val="12"/>
        </w:numPr>
        <w:tabs>
          <w:tab w:val="left" w:pos="372"/>
        </w:tabs>
        <w:suppressAutoHyphens/>
        <w:spacing w:line="360" w:lineRule="auto"/>
        <w:ind w:left="709" w:hanging="425"/>
        <w:jc w:val="both"/>
        <w:rPr>
          <w:bCs/>
          <w:lang w:eastAsia="ar-SA"/>
        </w:rPr>
      </w:pPr>
      <w:r w:rsidRPr="00E363BD">
        <w:rPr>
          <w:bCs/>
          <w:lang w:eastAsia="ar-SA"/>
        </w:rPr>
        <w:t>w przypadku wystąpienia minimum</w:t>
      </w:r>
      <w:r w:rsidR="006642C2" w:rsidRPr="00E363BD">
        <w:rPr>
          <w:bCs/>
          <w:lang w:eastAsia="ar-SA"/>
        </w:rPr>
        <w:t xml:space="preserve"> siedmiu (7) reklamacji dotyczących przedmiotu zamówienia,</w:t>
      </w:r>
    </w:p>
    <w:p w14:paraId="30AFA584" w14:textId="77777777" w:rsidR="006642C2" w:rsidRPr="00E363BD" w:rsidRDefault="006642C2" w:rsidP="00E363BD">
      <w:pPr>
        <w:numPr>
          <w:ilvl w:val="0"/>
          <w:numId w:val="12"/>
        </w:numPr>
        <w:tabs>
          <w:tab w:val="left" w:pos="372"/>
        </w:tabs>
        <w:suppressAutoHyphens/>
        <w:spacing w:line="360" w:lineRule="auto"/>
        <w:ind w:left="709" w:hanging="425"/>
        <w:jc w:val="both"/>
        <w:rPr>
          <w:bCs/>
          <w:lang w:eastAsia="ar-SA"/>
        </w:rPr>
      </w:pPr>
      <w:r w:rsidRPr="00E363BD">
        <w:rPr>
          <w:bCs/>
          <w:lang w:eastAsia="ar-SA"/>
        </w:rPr>
        <w:t>w razie naruszenia innych istotnych postanowień niniejszej umowy.</w:t>
      </w:r>
    </w:p>
    <w:p w14:paraId="5D6D9377" w14:textId="77777777" w:rsidR="000971D8" w:rsidRPr="00E363BD" w:rsidRDefault="000971D8" w:rsidP="00E363BD">
      <w:pPr>
        <w:suppressAutoHyphens/>
        <w:spacing w:line="360" w:lineRule="auto"/>
        <w:rPr>
          <w:b/>
          <w:lang w:eastAsia="ar-SA"/>
        </w:rPr>
      </w:pPr>
    </w:p>
    <w:p w14:paraId="4FBF2641" w14:textId="77777777" w:rsidR="006642C2" w:rsidRPr="00E363BD" w:rsidRDefault="006642C2" w:rsidP="00E363BD">
      <w:pPr>
        <w:suppressAutoHyphens/>
        <w:spacing w:line="360" w:lineRule="auto"/>
        <w:rPr>
          <w:b/>
          <w:lang w:eastAsia="ar-SA"/>
        </w:rPr>
      </w:pPr>
      <w:r w:rsidRPr="00E363BD">
        <w:rPr>
          <w:b/>
          <w:lang w:eastAsia="ar-SA"/>
        </w:rPr>
        <w:t>§ 8</w:t>
      </w:r>
    </w:p>
    <w:p w14:paraId="732B6646" w14:textId="77777777" w:rsidR="006642C2" w:rsidRPr="00E363BD" w:rsidRDefault="006642C2" w:rsidP="00E363BD">
      <w:pPr>
        <w:numPr>
          <w:ilvl w:val="0"/>
          <w:numId w:val="8"/>
        </w:numPr>
        <w:tabs>
          <w:tab w:val="left" w:pos="283"/>
        </w:tabs>
        <w:suppressAutoHyphens/>
        <w:spacing w:line="360" w:lineRule="auto"/>
        <w:jc w:val="both"/>
        <w:rPr>
          <w:lang w:eastAsia="ar-SA"/>
        </w:rPr>
      </w:pPr>
      <w:r w:rsidRPr="00E363BD">
        <w:rPr>
          <w:lang w:eastAsia="ar-SA"/>
        </w:rPr>
        <w:t xml:space="preserve">Sprawy sporne wynikłe w związku z wykonaniem umowy rozstrzygane będą przez </w:t>
      </w:r>
      <w:r w:rsidR="000971D8">
        <w:rPr>
          <w:lang w:eastAsia="ar-SA"/>
        </w:rPr>
        <w:br/>
      </w:r>
      <w:r w:rsidRPr="00E363BD">
        <w:rPr>
          <w:lang w:eastAsia="ar-SA"/>
        </w:rPr>
        <w:t xml:space="preserve">sąd właściwy dla </w:t>
      </w:r>
      <w:r w:rsidR="00626904" w:rsidRPr="00E363BD">
        <w:rPr>
          <w:lang w:eastAsia="ar-SA"/>
        </w:rPr>
        <w:t xml:space="preserve">siedziby </w:t>
      </w:r>
      <w:r w:rsidRPr="00E363BD">
        <w:rPr>
          <w:lang w:eastAsia="ar-SA"/>
        </w:rPr>
        <w:t>Zamawiającego.</w:t>
      </w:r>
    </w:p>
    <w:p w14:paraId="62FF8363" w14:textId="77777777" w:rsidR="006642C2" w:rsidRPr="00E363BD" w:rsidRDefault="006642C2" w:rsidP="00E363BD">
      <w:pPr>
        <w:numPr>
          <w:ilvl w:val="0"/>
          <w:numId w:val="8"/>
        </w:numPr>
        <w:tabs>
          <w:tab w:val="left" w:pos="283"/>
        </w:tabs>
        <w:suppressAutoHyphens/>
        <w:spacing w:line="360" w:lineRule="auto"/>
        <w:jc w:val="both"/>
        <w:rPr>
          <w:lang w:eastAsia="ar-SA"/>
        </w:rPr>
      </w:pPr>
      <w:r w:rsidRPr="00E363BD">
        <w:rPr>
          <w:lang w:eastAsia="ar-SA"/>
        </w:rPr>
        <w:t>W razie wystąpienia istotnej zmiany okoliczności powodującej, że wykonanie umowy nie leży w interesie publicznym, czego nie można było przewidzieć w chwili zawarcia umowy, Zamawiający może odstąpić od umowy w terminie mi</w:t>
      </w:r>
      <w:r w:rsidR="00B92B6B" w:rsidRPr="00E363BD">
        <w:rPr>
          <w:lang w:eastAsia="ar-SA"/>
        </w:rPr>
        <w:t xml:space="preserve">esiąca od powzięcia wiadomości </w:t>
      </w:r>
      <w:r w:rsidR="000971D8">
        <w:rPr>
          <w:lang w:eastAsia="ar-SA"/>
        </w:rPr>
        <w:br/>
      </w:r>
      <w:r w:rsidRPr="00E363BD">
        <w:rPr>
          <w:lang w:eastAsia="ar-SA"/>
        </w:rPr>
        <w:t>o powyższych okolicznościach. W takim wypadku Wykonawca może żądać jedynie wynagrodzenia należnego mu z tytułu wykonania części umowy.</w:t>
      </w:r>
    </w:p>
    <w:p w14:paraId="7F6065D2" w14:textId="77777777" w:rsidR="006642C2" w:rsidRPr="00E363BD" w:rsidRDefault="006642C2" w:rsidP="00E363BD">
      <w:pPr>
        <w:numPr>
          <w:ilvl w:val="0"/>
          <w:numId w:val="8"/>
        </w:numPr>
        <w:tabs>
          <w:tab w:val="left" w:pos="283"/>
        </w:tabs>
        <w:suppressAutoHyphens/>
        <w:spacing w:line="360" w:lineRule="auto"/>
        <w:rPr>
          <w:lang w:eastAsia="ar-SA"/>
        </w:rPr>
      </w:pPr>
      <w:r w:rsidRPr="00E363BD">
        <w:rPr>
          <w:lang w:eastAsia="ar-SA"/>
        </w:rPr>
        <w:t>W sprawach nieuregulowanych ni</w:t>
      </w:r>
      <w:r w:rsidR="00B92B6B" w:rsidRPr="00E363BD">
        <w:rPr>
          <w:lang w:eastAsia="ar-SA"/>
        </w:rPr>
        <w:t>niejszą umową mają zastosowanie przepisy Kodeksu Cywilnego.</w:t>
      </w:r>
    </w:p>
    <w:p w14:paraId="302F28F8" w14:textId="77777777" w:rsidR="00ED23BF" w:rsidRPr="00E363BD" w:rsidRDefault="00ED23BF" w:rsidP="00E363BD">
      <w:pPr>
        <w:tabs>
          <w:tab w:val="num" w:pos="709"/>
          <w:tab w:val="left" w:pos="1276"/>
        </w:tabs>
        <w:suppressAutoHyphens/>
        <w:spacing w:line="360" w:lineRule="auto"/>
        <w:ind w:left="360"/>
        <w:rPr>
          <w:lang w:eastAsia="ar-SA"/>
        </w:rPr>
      </w:pPr>
    </w:p>
    <w:p w14:paraId="1C43795A" w14:textId="77777777" w:rsidR="006642C2" w:rsidRPr="00E363BD" w:rsidRDefault="006642C2" w:rsidP="00E363BD">
      <w:pPr>
        <w:suppressAutoHyphens/>
        <w:spacing w:line="360" w:lineRule="auto"/>
        <w:rPr>
          <w:b/>
          <w:lang w:eastAsia="ar-SA"/>
        </w:rPr>
      </w:pPr>
      <w:r w:rsidRPr="00E363BD">
        <w:rPr>
          <w:b/>
          <w:lang w:eastAsia="ar-SA"/>
        </w:rPr>
        <w:t>§</w:t>
      </w:r>
      <w:r w:rsidR="008E0157">
        <w:rPr>
          <w:b/>
          <w:lang w:eastAsia="ar-SA"/>
        </w:rPr>
        <w:t xml:space="preserve"> </w:t>
      </w:r>
      <w:r w:rsidRPr="00E363BD">
        <w:rPr>
          <w:b/>
          <w:lang w:eastAsia="ar-SA"/>
        </w:rPr>
        <w:t>9</w:t>
      </w:r>
    </w:p>
    <w:p w14:paraId="63934191" w14:textId="77777777" w:rsidR="006642C2" w:rsidRPr="00E363BD" w:rsidRDefault="006642C2" w:rsidP="00E363BD">
      <w:pPr>
        <w:numPr>
          <w:ilvl w:val="0"/>
          <w:numId w:val="2"/>
        </w:numPr>
        <w:tabs>
          <w:tab w:val="left" w:pos="283"/>
        </w:tabs>
        <w:suppressAutoHyphens/>
        <w:spacing w:line="360" w:lineRule="auto"/>
        <w:rPr>
          <w:lang w:eastAsia="ar-SA"/>
        </w:rPr>
      </w:pPr>
      <w:r w:rsidRPr="00E363BD">
        <w:rPr>
          <w:lang w:eastAsia="ar-SA"/>
        </w:rPr>
        <w:t>Zmiany umowy wymagają zgody obu stron w formie pisemnej pod rygorem nieważności.</w:t>
      </w:r>
    </w:p>
    <w:p w14:paraId="234749A5" w14:textId="77777777" w:rsidR="006642C2" w:rsidRPr="00E363BD" w:rsidRDefault="006642C2" w:rsidP="00E363BD">
      <w:pPr>
        <w:numPr>
          <w:ilvl w:val="0"/>
          <w:numId w:val="2"/>
        </w:numPr>
        <w:tabs>
          <w:tab w:val="left" w:pos="283"/>
        </w:tabs>
        <w:suppressAutoHyphens/>
        <w:spacing w:line="360" w:lineRule="auto"/>
        <w:jc w:val="both"/>
        <w:rPr>
          <w:lang w:eastAsia="ar-SA"/>
        </w:rPr>
      </w:pPr>
      <w:r w:rsidRPr="00E363BD">
        <w:rPr>
          <w:lang w:eastAsia="ar-SA"/>
        </w:rPr>
        <w:lastRenderedPageBreak/>
        <w:t xml:space="preserve">Niniejszą umowę sporządzono w </w:t>
      </w:r>
      <w:r w:rsidR="00807731" w:rsidRPr="00E363BD">
        <w:rPr>
          <w:lang w:eastAsia="ar-SA"/>
        </w:rPr>
        <w:t>czterech</w:t>
      </w:r>
      <w:r w:rsidRPr="00E363BD">
        <w:rPr>
          <w:lang w:eastAsia="ar-SA"/>
        </w:rPr>
        <w:t xml:space="preserve"> jednobrzmiących egzemplarzach, jeden </w:t>
      </w:r>
      <w:r w:rsidR="000971D8">
        <w:rPr>
          <w:lang w:eastAsia="ar-SA"/>
        </w:rPr>
        <w:br/>
      </w:r>
      <w:r w:rsidRPr="00E363BD">
        <w:rPr>
          <w:lang w:eastAsia="ar-SA"/>
        </w:rPr>
        <w:t xml:space="preserve">dla Wykonawcy i </w:t>
      </w:r>
      <w:r w:rsidR="00807731" w:rsidRPr="00E363BD">
        <w:rPr>
          <w:lang w:eastAsia="ar-SA"/>
        </w:rPr>
        <w:t>trzy</w:t>
      </w:r>
      <w:r w:rsidR="00B914CC" w:rsidRPr="00E363BD">
        <w:rPr>
          <w:lang w:eastAsia="ar-SA"/>
        </w:rPr>
        <w:t xml:space="preserve"> egzemplarze</w:t>
      </w:r>
      <w:r w:rsidRPr="00E363BD">
        <w:rPr>
          <w:lang w:eastAsia="ar-SA"/>
        </w:rPr>
        <w:t xml:space="preserve"> dla Zamawiającego.</w:t>
      </w:r>
    </w:p>
    <w:p w14:paraId="00E0FCFC" w14:textId="77777777" w:rsidR="00E13C1D" w:rsidRPr="00E363BD" w:rsidRDefault="00E13C1D" w:rsidP="00E363BD">
      <w:pPr>
        <w:suppressAutoHyphens/>
        <w:spacing w:line="360" w:lineRule="auto"/>
        <w:jc w:val="both"/>
        <w:rPr>
          <w:lang w:eastAsia="ar-SA"/>
        </w:rPr>
      </w:pPr>
    </w:p>
    <w:p w14:paraId="5256124F" w14:textId="77777777" w:rsidR="00E13C1D" w:rsidRPr="00E363BD" w:rsidRDefault="00E13C1D" w:rsidP="00E363BD">
      <w:pPr>
        <w:suppressAutoHyphens/>
        <w:spacing w:line="360" w:lineRule="auto"/>
        <w:jc w:val="both"/>
        <w:rPr>
          <w:lang w:eastAsia="ar-SA"/>
        </w:rPr>
      </w:pPr>
    </w:p>
    <w:p w14:paraId="4B093478" w14:textId="77777777" w:rsidR="00E13C1D" w:rsidRPr="00B273FB" w:rsidRDefault="00E13C1D" w:rsidP="00E363BD">
      <w:pPr>
        <w:suppressAutoHyphens/>
        <w:spacing w:line="360" w:lineRule="auto"/>
        <w:jc w:val="both"/>
        <w:rPr>
          <w:lang w:eastAsia="ar-SA"/>
        </w:rPr>
      </w:pPr>
      <w:r w:rsidRPr="00B273FB">
        <w:rPr>
          <w:lang w:eastAsia="ar-SA"/>
        </w:rPr>
        <w:t>Załączniki:</w:t>
      </w:r>
    </w:p>
    <w:p w14:paraId="3B2EC7BF" w14:textId="77777777" w:rsidR="00E13C1D" w:rsidRPr="00B273FB" w:rsidRDefault="00E13C1D" w:rsidP="00E363BD">
      <w:pPr>
        <w:pStyle w:val="Akapitzlist"/>
        <w:numPr>
          <w:ilvl w:val="2"/>
          <w:numId w:val="9"/>
        </w:numPr>
        <w:tabs>
          <w:tab w:val="clear" w:pos="1440"/>
        </w:tabs>
        <w:suppressAutoHyphens/>
        <w:spacing w:line="360" w:lineRule="auto"/>
        <w:ind w:left="709" w:hanging="425"/>
        <w:jc w:val="both"/>
        <w:rPr>
          <w:lang w:eastAsia="ar-SA"/>
        </w:rPr>
      </w:pPr>
      <w:r w:rsidRPr="00B273FB">
        <w:rPr>
          <w:lang w:eastAsia="ar-SA"/>
        </w:rPr>
        <w:t>Zapytanie ofertowe wraz z załącznikami,</w:t>
      </w:r>
    </w:p>
    <w:p w14:paraId="0CB1B04C" w14:textId="77777777" w:rsidR="00E13C1D" w:rsidRPr="00B273FB" w:rsidRDefault="00E13C1D" w:rsidP="00E363BD">
      <w:pPr>
        <w:pStyle w:val="Akapitzlist"/>
        <w:numPr>
          <w:ilvl w:val="2"/>
          <w:numId w:val="9"/>
        </w:numPr>
        <w:tabs>
          <w:tab w:val="clear" w:pos="1440"/>
        </w:tabs>
        <w:suppressAutoHyphens/>
        <w:spacing w:line="360" w:lineRule="auto"/>
        <w:ind w:left="709" w:hanging="425"/>
        <w:jc w:val="both"/>
        <w:rPr>
          <w:lang w:eastAsia="ar-SA"/>
        </w:rPr>
      </w:pPr>
      <w:r w:rsidRPr="00B273FB">
        <w:rPr>
          <w:lang w:eastAsia="ar-SA"/>
        </w:rPr>
        <w:t>Oferta Wykonawcy,</w:t>
      </w:r>
    </w:p>
    <w:p w14:paraId="17C51925" w14:textId="77777777" w:rsidR="007C3761" w:rsidRPr="00B273FB" w:rsidRDefault="007C3761" w:rsidP="00E363BD">
      <w:pPr>
        <w:pStyle w:val="Akapitzlist"/>
        <w:numPr>
          <w:ilvl w:val="2"/>
          <w:numId w:val="9"/>
        </w:numPr>
        <w:tabs>
          <w:tab w:val="clear" w:pos="1440"/>
        </w:tabs>
        <w:suppressAutoHyphens/>
        <w:spacing w:line="360" w:lineRule="auto"/>
        <w:ind w:left="709" w:hanging="425"/>
        <w:jc w:val="both"/>
        <w:rPr>
          <w:lang w:eastAsia="ar-SA"/>
        </w:rPr>
      </w:pPr>
      <w:r w:rsidRPr="00B273FB">
        <w:rPr>
          <w:lang w:eastAsia="ar-SA"/>
        </w:rPr>
        <w:t>In</w:t>
      </w:r>
      <w:r w:rsidR="004A4BB9" w:rsidRPr="00B273FB">
        <w:rPr>
          <w:lang w:eastAsia="ar-SA"/>
        </w:rPr>
        <w:t>formacja z CEIDG RP,</w:t>
      </w:r>
    </w:p>
    <w:p w14:paraId="7F62697E" w14:textId="77777777" w:rsidR="004A4BB9" w:rsidRPr="00B273FB" w:rsidRDefault="004A4BB9" w:rsidP="00E363BD">
      <w:pPr>
        <w:pStyle w:val="Akapitzlist"/>
        <w:numPr>
          <w:ilvl w:val="2"/>
          <w:numId w:val="9"/>
        </w:numPr>
        <w:tabs>
          <w:tab w:val="clear" w:pos="1440"/>
        </w:tabs>
        <w:suppressAutoHyphens/>
        <w:spacing w:line="360" w:lineRule="auto"/>
        <w:ind w:left="709" w:hanging="425"/>
        <w:jc w:val="both"/>
        <w:rPr>
          <w:lang w:eastAsia="ar-SA"/>
        </w:rPr>
      </w:pPr>
      <w:r w:rsidRPr="00B273FB">
        <w:rPr>
          <w:lang w:eastAsia="ar-SA"/>
        </w:rPr>
        <w:t>Oświadczenie, że numer konta bankowego wskazanego przez Wykonawcę, jest rachunkiem bankowym, dla którego bank prowadzi rachunek VAT,</w:t>
      </w:r>
    </w:p>
    <w:p w14:paraId="7D760ACB" w14:textId="77777777" w:rsidR="004A4BB9" w:rsidRPr="00B273FB" w:rsidRDefault="004A4BB9" w:rsidP="00E363BD">
      <w:pPr>
        <w:pStyle w:val="Akapitzlist"/>
        <w:numPr>
          <w:ilvl w:val="2"/>
          <w:numId w:val="9"/>
        </w:numPr>
        <w:tabs>
          <w:tab w:val="clear" w:pos="1440"/>
        </w:tabs>
        <w:suppressAutoHyphens/>
        <w:spacing w:line="360" w:lineRule="auto"/>
        <w:ind w:left="709" w:hanging="425"/>
        <w:jc w:val="both"/>
        <w:rPr>
          <w:lang w:eastAsia="ar-SA"/>
        </w:rPr>
      </w:pPr>
      <w:r w:rsidRPr="00B273FB">
        <w:rPr>
          <w:lang w:eastAsia="ar-SA"/>
        </w:rPr>
        <w:t>Oświadczenie Wykonawcy czy jest podatnikiem VAT,</w:t>
      </w:r>
    </w:p>
    <w:p w14:paraId="3489100C" w14:textId="77777777" w:rsidR="004A4BB9" w:rsidRPr="00B273FB" w:rsidRDefault="00B273FB" w:rsidP="00E363BD">
      <w:pPr>
        <w:pStyle w:val="Akapitzlist"/>
        <w:numPr>
          <w:ilvl w:val="2"/>
          <w:numId w:val="9"/>
        </w:numPr>
        <w:tabs>
          <w:tab w:val="clear" w:pos="1440"/>
        </w:tabs>
        <w:suppressAutoHyphens/>
        <w:spacing w:line="360" w:lineRule="auto"/>
        <w:ind w:left="709" w:hanging="425"/>
        <w:jc w:val="both"/>
        <w:rPr>
          <w:lang w:eastAsia="ar-SA"/>
        </w:rPr>
      </w:pPr>
      <w:r w:rsidRPr="00B273FB">
        <w:rPr>
          <w:lang w:eastAsia="ar-SA"/>
        </w:rPr>
        <w:t>Potwierdzenie dokonania wpisu w Rejestrze REGON.</w:t>
      </w:r>
    </w:p>
    <w:p w14:paraId="09397168" w14:textId="77777777" w:rsidR="006642C2" w:rsidRPr="00E363BD" w:rsidRDefault="006642C2" w:rsidP="00E363BD">
      <w:pPr>
        <w:suppressAutoHyphens/>
        <w:spacing w:line="360" w:lineRule="auto"/>
        <w:rPr>
          <w:lang w:eastAsia="ar-SA"/>
        </w:rPr>
      </w:pPr>
    </w:p>
    <w:p w14:paraId="7BC05C79" w14:textId="77777777" w:rsidR="00332AB7" w:rsidRPr="00E363BD" w:rsidRDefault="006642C2" w:rsidP="00E363BD">
      <w:pPr>
        <w:spacing w:line="360" w:lineRule="auto"/>
        <w:rPr>
          <w:b/>
          <w:lang w:eastAsia="ar-SA"/>
        </w:rPr>
      </w:pPr>
      <w:r w:rsidRPr="00E363BD">
        <w:rPr>
          <w:b/>
          <w:lang w:eastAsia="ar-SA"/>
        </w:rPr>
        <w:t>WYKONAWCA</w:t>
      </w:r>
      <w:r w:rsidRPr="00E363BD">
        <w:rPr>
          <w:b/>
          <w:lang w:eastAsia="ar-SA"/>
        </w:rPr>
        <w:tab/>
      </w:r>
      <w:r w:rsidRPr="00E363BD">
        <w:rPr>
          <w:b/>
          <w:lang w:eastAsia="ar-SA"/>
        </w:rPr>
        <w:tab/>
      </w:r>
      <w:r w:rsidRPr="00E363BD">
        <w:rPr>
          <w:b/>
          <w:lang w:eastAsia="ar-SA"/>
        </w:rPr>
        <w:tab/>
      </w:r>
      <w:r w:rsidRPr="00E363BD">
        <w:rPr>
          <w:b/>
          <w:lang w:eastAsia="ar-SA"/>
        </w:rPr>
        <w:tab/>
      </w:r>
      <w:r w:rsidRPr="00E363BD">
        <w:rPr>
          <w:b/>
          <w:lang w:eastAsia="ar-SA"/>
        </w:rPr>
        <w:tab/>
      </w:r>
      <w:r w:rsidRPr="00E363BD">
        <w:rPr>
          <w:b/>
          <w:lang w:eastAsia="ar-SA"/>
        </w:rPr>
        <w:tab/>
      </w:r>
      <w:r w:rsidRPr="00E363BD">
        <w:rPr>
          <w:b/>
          <w:lang w:eastAsia="ar-SA"/>
        </w:rPr>
        <w:tab/>
        <w:t>ZAMAWIAJĄCY</w:t>
      </w:r>
    </w:p>
    <w:p w14:paraId="1DA888EB" w14:textId="77777777" w:rsidR="0067606B" w:rsidRPr="00E363BD" w:rsidRDefault="00332AB7" w:rsidP="00E363BD">
      <w:pPr>
        <w:spacing w:line="360" w:lineRule="auto"/>
        <w:jc w:val="right"/>
        <w:rPr>
          <w:rFonts w:eastAsia="Calibri"/>
          <w:lang w:eastAsia="en-US"/>
        </w:rPr>
      </w:pPr>
      <w:r w:rsidRPr="00E363BD">
        <w:rPr>
          <w:b/>
          <w:lang w:eastAsia="ar-SA"/>
        </w:rPr>
        <w:br w:type="page"/>
      </w:r>
      <w:r w:rsidR="0067606B" w:rsidRPr="00E363BD">
        <w:rPr>
          <w:rFonts w:eastAsia="Calibri"/>
          <w:lang w:eastAsia="en-US"/>
        </w:rPr>
        <w:lastRenderedPageBreak/>
        <w:t xml:space="preserve">Załącznik nr … do umowy nr ………………………… z dnia ………………… r. </w:t>
      </w:r>
    </w:p>
    <w:p w14:paraId="659955B1" w14:textId="77777777" w:rsidR="0067606B" w:rsidRPr="00E363BD" w:rsidRDefault="0067606B" w:rsidP="00E363BD">
      <w:pPr>
        <w:spacing w:line="360" w:lineRule="auto"/>
        <w:jc w:val="center"/>
        <w:rPr>
          <w:rFonts w:eastAsia="Calibri"/>
          <w:b/>
          <w:lang w:eastAsia="en-US"/>
        </w:rPr>
      </w:pPr>
      <w:r w:rsidRPr="00E363BD">
        <w:rPr>
          <w:rFonts w:eastAsia="Calibri"/>
          <w:b/>
          <w:lang w:eastAsia="en-US"/>
        </w:rPr>
        <w:t>Warunki gwarancji</w:t>
      </w:r>
    </w:p>
    <w:tbl>
      <w:tblPr>
        <w:tblpPr w:leftFromText="141" w:rightFromText="141" w:vertAnchor="page" w:horzAnchor="margin" w:tblpY="3361"/>
        <w:tblW w:w="5001" w:type="pct"/>
        <w:tblCellMar>
          <w:left w:w="70" w:type="dxa"/>
          <w:right w:w="70" w:type="dxa"/>
        </w:tblCellMar>
        <w:tblLook w:val="04A0" w:firstRow="1" w:lastRow="0" w:firstColumn="1" w:lastColumn="0" w:noHBand="0" w:noVBand="1"/>
      </w:tblPr>
      <w:tblGrid>
        <w:gridCol w:w="9064"/>
      </w:tblGrid>
      <w:tr w:rsidR="0067606B" w:rsidRPr="00E363BD" w14:paraId="38BB8619" w14:textId="77777777" w:rsidTr="000C4E52">
        <w:trPr>
          <w:trHeight w:val="34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95B97" w14:textId="77777777" w:rsidR="0067606B" w:rsidRPr="00E363BD" w:rsidRDefault="0067606B" w:rsidP="00E363BD">
            <w:pPr>
              <w:spacing w:line="360" w:lineRule="auto"/>
              <w:jc w:val="center"/>
              <w:rPr>
                <w:b/>
              </w:rPr>
            </w:pPr>
            <w:r w:rsidRPr="00E363BD">
              <w:rPr>
                <w:b/>
              </w:rPr>
              <w:t>Gwarancja na montaż zestawu</w:t>
            </w:r>
          </w:p>
        </w:tc>
      </w:tr>
      <w:tr w:rsidR="0067606B" w:rsidRPr="00E363BD" w14:paraId="5E5638E1" w14:textId="77777777" w:rsidTr="000C4E52">
        <w:trPr>
          <w:trHeight w:val="34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4498C" w14:textId="77777777" w:rsidR="0067606B" w:rsidRPr="00E363BD" w:rsidRDefault="0067606B" w:rsidP="00E363BD">
            <w:pPr>
              <w:spacing w:line="360" w:lineRule="auto"/>
              <w:jc w:val="both"/>
            </w:pPr>
            <w:r w:rsidRPr="00E363BD">
              <w:t>Wykonawca udziela 12 miesięcznej gwarancji na dostarczane materiały eksploatacyjne, liczonej od dnia dostawy, w ramach której zobowiąże się do wymiany wadliwych materiałów eksploatacyjnych na wolne od wad, w czasie trzech dni roboczych od daty uwzględnienia reklamacji.</w:t>
            </w:r>
          </w:p>
        </w:tc>
      </w:tr>
      <w:tr w:rsidR="0067606B" w:rsidRPr="00E363BD" w14:paraId="66EDF54E" w14:textId="77777777" w:rsidTr="000C4E52">
        <w:trPr>
          <w:trHeight w:val="34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0F258" w14:textId="77777777" w:rsidR="0067606B" w:rsidRPr="00E363BD" w:rsidRDefault="0067606B" w:rsidP="00E363BD">
            <w:pPr>
              <w:spacing w:line="360" w:lineRule="auto"/>
              <w:jc w:val="center"/>
              <w:rPr>
                <w:b/>
              </w:rPr>
            </w:pPr>
            <w:r w:rsidRPr="00E363BD">
              <w:rPr>
                <w:b/>
              </w:rPr>
              <w:t>Serwis gwarancyjny</w:t>
            </w:r>
          </w:p>
        </w:tc>
      </w:tr>
      <w:tr w:rsidR="0067606B" w:rsidRPr="00E363BD" w14:paraId="514891CF" w14:textId="77777777" w:rsidTr="000C4E52">
        <w:trPr>
          <w:trHeight w:val="34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89B49" w14:textId="77777777" w:rsidR="0067606B" w:rsidRPr="00E363BD" w:rsidRDefault="0067606B" w:rsidP="00E363BD">
            <w:pPr>
              <w:pStyle w:val="Akapitzlist"/>
              <w:numPr>
                <w:ilvl w:val="0"/>
                <w:numId w:val="14"/>
              </w:numPr>
              <w:spacing w:line="360" w:lineRule="auto"/>
              <w:jc w:val="both"/>
            </w:pPr>
            <w:r w:rsidRPr="00E363BD">
              <w:t>Zamawiający zobowiązuje się do zbadania dostarczonych materiałów w ciągu pięciu 5 dni roboczych po jego odebraniu.</w:t>
            </w:r>
          </w:p>
          <w:p w14:paraId="639A1336" w14:textId="77777777" w:rsidR="0067606B" w:rsidRPr="00E363BD" w:rsidRDefault="0067606B" w:rsidP="00E363BD">
            <w:pPr>
              <w:pStyle w:val="Akapitzlist"/>
              <w:numPr>
                <w:ilvl w:val="0"/>
                <w:numId w:val="14"/>
              </w:numPr>
              <w:spacing w:line="360" w:lineRule="auto"/>
              <w:jc w:val="both"/>
            </w:pPr>
            <w:r w:rsidRPr="00E363BD">
              <w:t xml:space="preserve">Zamawiający ma prawo do złożenia reklamacji dostarczonych materiałów w trakcie całego okresu eksploatowania dostarczonych materiałów, w szczególności gdy reklamacja dotyczy awarii urządzeń, zabrudzenia urządzeń, wydajności, </w:t>
            </w:r>
            <w:r w:rsidRPr="00E363BD">
              <w:br/>
              <w:t>a także jakości wydruków w okresie przewidzianym na prawidłową eksploatację materiałów.</w:t>
            </w:r>
          </w:p>
          <w:p w14:paraId="28DFFAB3" w14:textId="77777777" w:rsidR="0067606B" w:rsidRPr="00E363BD" w:rsidRDefault="0067606B" w:rsidP="00E363BD">
            <w:pPr>
              <w:pStyle w:val="Akapitzlist"/>
              <w:numPr>
                <w:ilvl w:val="0"/>
                <w:numId w:val="14"/>
              </w:numPr>
              <w:spacing w:line="360" w:lineRule="auto"/>
              <w:jc w:val="both"/>
            </w:pPr>
            <w:r w:rsidRPr="00E363BD">
              <w:t xml:space="preserve">W razie stwierdzenia przez Zamawiającego istnienia wad lub braków dostarczonych materiałów, złoży on Wykonawcy pisemną reklamację. Wykonawca zobowiązany jest w terminie dni 5 roboczych reklamacje rozpatrzyć oraz udzielić Zamawiającemu pisemnej odpowiedzi. Upływ powyższego terminu jest równoznaczny z uznaniem </w:t>
            </w:r>
            <w:r w:rsidR="00B16277">
              <w:br/>
            </w:r>
            <w:r w:rsidRPr="00E363BD">
              <w:t xml:space="preserve">w całości żądania Zamawiającego. W razie uznania reklamacji Wykonawca spełni żądania Zamawiającego wyszczególnione w złożonej reklamacji i zobowiąże się </w:t>
            </w:r>
            <w:r w:rsidR="00B16277">
              <w:br/>
            </w:r>
            <w:r w:rsidRPr="00E363BD">
              <w:t xml:space="preserve">do wymiany wadliwych materiałów eksploatacyjnych na wolne od wad, w czasie </w:t>
            </w:r>
            <w:r w:rsidR="00B16277">
              <w:br/>
            </w:r>
            <w:r w:rsidRPr="00E363BD">
              <w:t>3 dni roboczych od daty uwzględnienia reklamacji.</w:t>
            </w:r>
          </w:p>
          <w:p w14:paraId="33A17713" w14:textId="77777777" w:rsidR="0067606B" w:rsidRPr="00E363BD" w:rsidRDefault="0067606B" w:rsidP="00E363BD">
            <w:pPr>
              <w:pStyle w:val="Akapitzlist"/>
              <w:numPr>
                <w:ilvl w:val="0"/>
                <w:numId w:val="14"/>
              </w:numPr>
              <w:spacing w:line="360" w:lineRule="auto"/>
              <w:jc w:val="both"/>
            </w:pPr>
            <w:r w:rsidRPr="00E363BD">
              <w:t xml:space="preserve">Dostarczane materiały muszą posiadać termin ważności (używalności) nie krótszy, niż 12 miesięcy od dnia dostawy. </w:t>
            </w:r>
          </w:p>
          <w:p w14:paraId="5461E9C5" w14:textId="77777777" w:rsidR="0067606B" w:rsidRPr="00E363BD" w:rsidRDefault="0067606B" w:rsidP="00E363BD">
            <w:pPr>
              <w:pStyle w:val="Akapitzlist"/>
              <w:numPr>
                <w:ilvl w:val="0"/>
                <w:numId w:val="14"/>
              </w:numPr>
              <w:spacing w:line="360" w:lineRule="auto"/>
              <w:jc w:val="both"/>
            </w:pPr>
            <w:r w:rsidRPr="00E363BD">
              <w:t xml:space="preserve">Opakowania dostarczanych materiałów muszą zawierać logo i nazwę producenta, numer katalogowy (symbol), termin ważności lub datę produkcji z okresem używalności, opis zawartości (w tym wykaz urządzeń, do których przeznaczony jest dany materiał), muszą posiadać wszelkie zabezpieczenia szczelności zbiorników </w:t>
            </w:r>
            <w:r w:rsidR="00B16277">
              <w:br/>
            </w:r>
            <w:r w:rsidRPr="00E363BD">
              <w:t xml:space="preserve">z tonerem/tuszem. </w:t>
            </w:r>
          </w:p>
          <w:p w14:paraId="4B520A8D" w14:textId="77777777" w:rsidR="0067606B" w:rsidRPr="00E363BD" w:rsidRDefault="0067606B" w:rsidP="00E363BD">
            <w:pPr>
              <w:pStyle w:val="Akapitzlist"/>
              <w:numPr>
                <w:ilvl w:val="0"/>
                <w:numId w:val="14"/>
              </w:numPr>
              <w:spacing w:line="360" w:lineRule="auto"/>
              <w:jc w:val="both"/>
            </w:pPr>
            <w:r w:rsidRPr="00E363BD">
              <w:t>Za wadliwy produkt uznaje się w szczególności:</w:t>
            </w:r>
          </w:p>
          <w:p w14:paraId="256B90DA" w14:textId="77777777" w:rsidR="0067606B" w:rsidRPr="00E363BD" w:rsidRDefault="0067606B" w:rsidP="00E363BD">
            <w:pPr>
              <w:numPr>
                <w:ilvl w:val="0"/>
                <w:numId w:val="16"/>
              </w:numPr>
              <w:spacing w:line="360" w:lineRule="auto"/>
              <w:contextualSpacing/>
              <w:jc w:val="both"/>
            </w:pPr>
            <w:r w:rsidRPr="00E363BD">
              <w:lastRenderedPageBreak/>
              <w:t xml:space="preserve">wysypany lub wysypujący się tusz/toner, pobrudzone elementy obudowy lub części mechaniczne oferowanego produktu a także produkt brudzący papier po jego zainstalowaniu w urządzeniu drukującym lub części użyte do jego produkcji noszą ślady użytkowania, </w:t>
            </w:r>
          </w:p>
          <w:p w14:paraId="2AA0B591" w14:textId="77777777" w:rsidR="0067606B" w:rsidRPr="00E363BD" w:rsidRDefault="0067606B" w:rsidP="00E363BD">
            <w:pPr>
              <w:numPr>
                <w:ilvl w:val="0"/>
                <w:numId w:val="16"/>
              </w:numPr>
              <w:spacing w:line="360" w:lineRule="auto"/>
              <w:contextualSpacing/>
              <w:jc w:val="both"/>
            </w:pPr>
            <w:r w:rsidRPr="00E363BD">
              <w:t>wszelkie pojawiające się na urządzeniu lub pulpicie roboczym stanowiska pracy informacje o braku możliwości użycia zastosowanego tonera/tuszu powodujące niemożność skorzystania z funkcji drukowania lub kopiowania,</w:t>
            </w:r>
          </w:p>
          <w:p w14:paraId="72624241" w14:textId="77777777" w:rsidR="0067606B" w:rsidRPr="00E363BD" w:rsidRDefault="0067606B" w:rsidP="00E363BD">
            <w:pPr>
              <w:numPr>
                <w:ilvl w:val="0"/>
                <w:numId w:val="16"/>
              </w:numPr>
              <w:spacing w:line="360" w:lineRule="auto"/>
              <w:contextualSpacing/>
              <w:jc w:val="both"/>
            </w:pPr>
            <w:r w:rsidRPr="00E363BD">
              <w:t>w przypadku, gdy produkt posiada wbudowany układ scalony, który monitoruje proces druku i zużycie tuszu/tonera, produkt równoważny nie posiada analogicznego elementu,</w:t>
            </w:r>
          </w:p>
          <w:p w14:paraId="3E94BBDD" w14:textId="77777777" w:rsidR="0067606B" w:rsidRPr="00E363BD" w:rsidRDefault="0067606B" w:rsidP="00E363BD">
            <w:pPr>
              <w:numPr>
                <w:ilvl w:val="0"/>
                <w:numId w:val="16"/>
              </w:numPr>
              <w:spacing w:line="360" w:lineRule="auto"/>
              <w:contextualSpacing/>
              <w:jc w:val="both"/>
            </w:pPr>
            <w:r w:rsidRPr="00E363BD">
              <w:t xml:space="preserve">zanieczyszczenie sprzętu drukującego powodujące konieczność czyszczenia i konserwacji wszelkich części i mechanizmów urządzenia, </w:t>
            </w:r>
          </w:p>
          <w:p w14:paraId="6AF7D7B0" w14:textId="77777777" w:rsidR="0067606B" w:rsidRPr="00E363BD" w:rsidRDefault="0067606B" w:rsidP="00E363BD">
            <w:pPr>
              <w:pStyle w:val="Akapitzlist"/>
              <w:numPr>
                <w:ilvl w:val="0"/>
                <w:numId w:val="14"/>
              </w:numPr>
              <w:spacing w:line="360" w:lineRule="auto"/>
              <w:jc w:val="both"/>
            </w:pPr>
            <w:r w:rsidRPr="00E363BD">
              <w:t xml:space="preserve">Wykonawca zobowiązuje się do dostarczania materiałów wysokiej jakości zapewniających kompatybilność pracy z urządzeniami Zamawiającego oraz  należyte bezpieczeństwo. </w:t>
            </w:r>
          </w:p>
          <w:p w14:paraId="411A62F0" w14:textId="77777777" w:rsidR="0067606B" w:rsidRPr="00E363BD" w:rsidRDefault="0067606B" w:rsidP="00E363BD">
            <w:pPr>
              <w:pStyle w:val="Akapitzlist"/>
              <w:numPr>
                <w:ilvl w:val="0"/>
                <w:numId w:val="14"/>
              </w:numPr>
              <w:spacing w:line="360" w:lineRule="auto"/>
              <w:jc w:val="both"/>
            </w:pPr>
            <w:r w:rsidRPr="00E363BD">
              <w:t xml:space="preserve">W przypadku stwierdzenia przez Zamawiającego, że wydajność, jakość </w:t>
            </w:r>
            <w:r w:rsidR="00B16277">
              <w:br/>
            </w:r>
            <w:r w:rsidRPr="00E363BD">
              <w:t xml:space="preserve">lub niezawodność dostarczonych produktów niekorzystnie odbiega od wymagań producenta sprzętu lub przedmiot zamówienia jest wadliwy, Wykonawca zobowiązuje się do gwarancyjnej wymiany produktu na nowy, wolny od wad </w:t>
            </w:r>
            <w:r w:rsidR="00B16277">
              <w:br/>
            </w:r>
            <w:r w:rsidRPr="00E363BD">
              <w:t xml:space="preserve">w terminie 3 dni roboczych od momentu zgłoszenia przez Zamawiającego </w:t>
            </w:r>
            <w:r w:rsidR="00B16277">
              <w:br/>
            </w:r>
            <w:r w:rsidRPr="00E363BD">
              <w:t xml:space="preserve">o wadliwym produkcie (mailem lub faksem). </w:t>
            </w:r>
          </w:p>
          <w:p w14:paraId="2C526F86" w14:textId="77777777" w:rsidR="0067606B" w:rsidRPr="00E363BD" w:rsidRDefault="0067606B" w:rsidP="00E363BD">
            <w:pPr>
              <w:spacing w:line="360" w:lineRule="auto"/>
              <w:contextualSpacing/>
            </w:pPr>
          </w:p>
          <w:p w14:paraId="718D3574" w14:textId="77777777" w:rsidR="0067606B" w:rsidRPr="00E363BD" w:rsidRDefault="0067606B" w:rsidP="00E363BD">
            <w:pPr>
              <w:spacing w:line="360" w:lineRule="auto"/>
              <w:contextualSpacing/>
            </w:pPr>
          </w:p>
        </w:tc>
      </w:tr>
      <w:tr w:rsidR="0067606B" w:rsidRPr="00E363BD" w14:paraId="12C2DA6D" w14:textId="77777777" w:rsidTr="000C4E52">
        <w:trPr>
          <w:trHeight w:val="34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E96FA" w14:textId="77777777" w:rsidR="0067606B" w:rsidRPr="00E363BD" w:rsidRDefault="0067606B" w:rsidP="00E363BD">
            <w:pPr>
              <w:spacing w:line="360" w:lineRule="auto"/>
              <w:jc w:val="center"/>
              <w:rPr>
                <w:b/>
              </w:rPr>
            </w:pPr>
            <w:r w:rsidRPr="00E363BD">
              <w:rPr>
                <w:b/>
              </w:rPr>
              <w:lastRenderedPageBreak/>
              <w:t>Informacje dodatkowe</w:t>
            </w:r>
          </w:p>
        </w:tc>
      </w:tr>
      <w:tr w:rsidR="0067606B" w:rsidRPr="00E363BD" w14:paraId="4B0C8F0A" w14:textId="77777777" w:rsidTr="000C4E52">
        <w:trPr>
          <w:trHeight w:val="34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246C3" w14:textId="77777777" w:rsidR="0067606B" w:rsidRPr="00E363BD" w:rsidRDefault="0067606B" w:rsidP="00E363BD">
            <w:pPr>
              <w:spacing w:line="360" w:lineRule="auto"/>
              <w:jc w:val="both"/>
            </w:pPr>
            <w:r w:rsidRPr="00E363BD">
              <w:t xml:space="preserve">Wszystkie wymienione elementy muszą być fabrycznie nowe, wolne od wad, pochodzić </w:t>
            </w:r>
            <w:r w:rsidR="00B16277">
              <w:br/>
            </w:r>
            <w:r w:rsidRPr="00E363BD">
              <w:t>z legalnego źródła, być objęte pakietem usług gwarancyjnych zawartych w cenie urządzenia i świadczonych przez sieć serwisową producenta, oraz spełniać wymogi norm określonych obowiązującym prawem. Na Wykonawcy ciąży obowiązek dostawy do siedziby Zamawiającego:</w:t>
            </w:r>
          </w:p>
          <w:p w14:paraId="01A18567" w14:textId="77777777" w:rsidR="0067606B" w:rsidRPr="00E363BD" w:rsidRDefault="0067606B" w:rsidP="00E363BD">
            <w:pPr>
              <w:spacing w:line="360" w:lineRule="auto"/>
              <w:jc w:val="both"/>
            </w:pPr>
          </w:p>
          <w:p w14:paraId="2C877CBD" w14:textId="77777777" w:rsidR="0067606B" w:rsidRPr="00E363BD" w:rsidRDefault="0067606B" w:rsidP="00E363BD">
            <w:pPr>
              <w:spacing w:line="360" w:lineRule="auto"/>
              <w:jc w:val="both"/>
            </w:pPr>
            <w:r w:rsidRPr="00E363BD">
              <w:t>Urząd Miejski w Kolbuszowej</w:t>
            </w:r>
          </w:p>
          <w:p w14:paraId="64C91A9A" w14:textId="77777777" w:rsidR="0067606B" w:rsidRPr="00E363BD" w:rsidRDefault="0067606B" w:rsidP="00E363BD">
            <w:pPr>
              <w:spacing w:line="360" w:lineRule="auto"/>
              <w:jc w:val="both"/>
            </w:pPr>
            <w:r w:rsidRPr="00E363BD">
              <w:t>ul. Obrońców Pokoju 21</w:t>
            </w:r>
          </w:p>
          <w:p w14:paraId="120E7747" w14:textId="77777777" w:rsidR="0067606B" w:rsidRPr="00E363BD" w:rsidRDefault="0067606B" w:rsidP="00E363BD">
            <w:pPr>
              <w:spacing w:line="360" w:lineRule="auto"/>
              <w:jc w:val="both"/>
            </w:pPr>
            <w:r w:rsidRPr="00E363BD">
              <w:t>36-100 Kolbuszowa</w:t>
            </w:r>
          </w:p>
          <w:p w14:paraId="50029B2F" w14:textId="77777777" w:rsidR="0067606B" w:rsidRPr="00E363BD" w:rsidRDefault="0067606B" w:rsidP="00E363BD">
            <w:pPr>
              <w:spacing w:line="360" w:lineRule="auto"/>
              <w:jc w:val="both"/>
            </w:pPr>
          </w:p>
          <w:p w14:paraId="0F08435A" w14:textId="77777777" w:rsidR="0067606B" w:rsidRPr="00E363BD" w:rsidRDefault="0067606B" w:rsidP="00C81370">
            <w:pPr>
              <w:spacing w:line="360" w:lineRule="auto"/>
              <w:jc w:val="both"/>
            </w:pPr>
            <w:r w:rsidRPr="00E363BD">
              <w:lastRenderedPageBreak/>
              <w:t xml:space="preserve">Szczegóły dostawy zostaną uzgodnione przez Zamawiającego z wybranym Wykonawcą. Jeżeli w przedmiocie zamówienia pojawiają się nazwy własne lub nazwy producentów Zamawiający dopuszcza produkty równoważne opisywanym. Zamawiający dopuszcza składanie ofert równoważnych pod warunkiem, że zaproponowany zestaw będzie posiadał parametry nie gorsze niż te, które przedstawiono w zapytaniu ofertowym z dnia </w:t>
            </w:r>
            <w:r w:rsidR="00C81370">
              <w:t>………………………….</w:t>
            </w:r>
            <w:r w:rsidR="00B16277">
              <w:t>r.</w:t>
            </w:r>
            <w:r w:rsidRPr="00E363BD">
              <w:t xml:space="preserve"> Wykonawca, który powołuje się na rozwiązania równoważne jest obowiązany wykazać, że oferowany przez niego zestaw spełnia wymagania określone przez Zamawiającego. W takim przypadku Wykonawca musi załączyć dane techniczne wykazujące ich parametry. Na Wykonawcy ciąży obowiązek udowodnienia, iż przedstawiony w ofercie zestaw jest równoważny do przedstawionego w szczegółowym opisie</w:t>
            </w:r>
            <w:r w:rsidR="00757D65" w:rsidRPr="00E363BD">
              <w:t>.</w:t>
            </w:r>
          </w:p>
        </w:tc>
      </w:tr>
    </w:tbl>
    <w:p w14:paraId="3BD84714" w14:textId="77777777" w:rsidR="0067606B" w:rsidRPr="00E363BD" w:rsidRDefault="0067606B" w:rsidP="00E363BD">
      <w:pPr>
        <w:spacing w:line="360" w:lineRule="auto"/>
      </w:pPr>
    </w:p>
    <w:p w14:paraId="732B98F0" w14:textId="77777777" w:rsidR="00332AB7" w:rsidRPr="00E363BD" w:rsidRDefault="00332AB7" w:rsidP="00E363BD">
      <w:pPr>
        <w:spacing w:line="360" w:lineRule="auto"/>
        <w:rPr>
          <w:b/>
          <w:lang w:eastAsia="ar-SA"/>
        </w:rPr>
      </w:pPr>
    </w:p>
    <w:sectPr w:rsidR="00332AB7" w:rsidRPr="00E363BD" w:rsidSect="00D73F40">
      <w:footerReference w:type="default" r:id="rId7"/>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EB63" w14:textId="77777777" w:rsidR="004A1334" w:rsidRDefault="004A1334" w:rsidP="00B817CF">
      <w:r>
        <w:separator/>
      </w:r>
    </w:p>
  </w:endnote>
  <w:endnote w:type="continuationSeparator" w:id="0">
    <w:p w14:paraId="5F879B21" w14:textId="77777777" w:rsidR="004A1334" w:rsidRDefault="004A1334" w:rsidP="00B8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64057"/>
      <w:docPartObj>
        <w:docPartGallery w:val="Page Numbers (Bottom of Page)"/>
        <w:docPartUnique/>
      </w:docPartObj>
    </w:sdtPr>
    <w:sdtEndPr/>
    <w:sdtContent>
      <w:p w14:paraId="646827F2" w14:textId="77777777" w:rsidR="00B817CF" w:rsidRDefault="00B817CF">
        <w:pPr>
          <w:pStyle w:val="Stopka"/>
          <w:jc w:val="right"/>
        </w:pPr>
        <w:r>
          <w:fldChar w:fldCharType="begin"/>
        </w:r>
        <w:r>
          <w:instrText>PAGE   \* MERGEFORMAT</w:instrText>
        </w:r>
        <w:r>
          <w:fldChar w:fldCharType="separate"/>
        </w:r>
        <w:r w:rsidR="00C81370">
          <w:rPr>
            <w:noProof/>
          </w:rPr>
          <w:t>10</w:t>
        </w:r>
        <w:r>
          <w:fldChar w:fldCharType="end"/>
        </w:r>
      </w:p>
    </w:sdtContent>
  </w:sdt>
  <w:p w14:paraId="0AD152CC" w14:textId="77777777" w:rsidR="00B817CF" w:rsidRDefault="00B81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8DCE" w14:textId="77777777" w:rsidR="004A1334" w:rsidRDefault="004A1334" w:rsidP="00B817CF">
      <w:r>
        <w:separator/>
      </w:r>
    </w:p>
  </w:footnote>
  <w:footnote w:type="continuationSeparator" w:id="0">
    <w:p w14:paraId="19CDC1B2" w14:textId="77777777" w:rsidR="004A1334" w:rsidRDefault="004A1334" w:rsidP="00B8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283"/>
        </w:tabs>
        <w:ind w:left="283" w:hanging="283"/>
      </w:pPr>
    </w:lvl>
  </w:abstractNum>
  <w:abstractNum w:abstractNumId="1" w15:restartNumberingAfterBreak="0">
    <w:nsid w:val="00000003"/>
    <w:multiLevelType w:val="singleLevel"/>
    <w:tmpl w:val="D8582278"/>
    <w:lvl w:ilvl="0">
      <w:start w:val="1"/>
      <w:numFmt w:val="decimal"/>
      <w:lvlText w:val="%1."/>
      <w:lvlJc w:val="left"/>
      <w:pPr>
        <w:tabs>
          <w:tab w:val="num" w:pos="720"/>
        </w:tabs>
        <w:ind w:left="720" w:hanging="360"/>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AE64BF66"/>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4" w15:restartNumberingAfterBreak="0">
    <w:nsid w:val="00000007"/>
    <w:multiLevelType w:val="singleLevel"/>
    <w:tmpl w:val="6F9C4CAA"/>
    <w:name w:val="WW8Num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8"/>
    <w:multiLevelType w:val="singleLevel"/>
    <w:tmpl w:val="C212A9B0"/>
    <w:name w:val="WW8Num8"/>
    <w:lvl w:ilvl="0">
      <w:start w:val="1"/>
      <w:numFmt w:val="decimal"/>
      <w:lvlText w:val="%1."/>
      <w:lvlJc w:val="left"/>
      <w:pPr>
        <w:tabs>
          <w:tab w:val="num" w:pos="720"/>
        </w:tabs>
        <w:ind w:left="720" w:hanging="360"/>
      </w:pPr>
      <w:rPr>
        <w:color w:val="auto"/>
      </w:rPr>
    </w:lvl>
  </w:abstractNum>
  <w:abstractNum w:abstractNumId="6" w15:restartNumberingAfterBreak="0">
    <w:nsid w:val="0000000A"/>
    <w:multiLevelType w:val="singleLevel"/>
    <w:tmpl w:val="0000000A"/>
    <w:name w:val="WW8Num10"/>
    <w:lvl w:ilvl="0">
      <w:start w:val="1"/>
      <w:numFmt w:val="decimal"/>
      <w:lvlText w:val="%1."/>
      <w:lvlJc w:val="left"/>
      <w:pPr>
        <w:tabs>
          <w:tab w:val="num" w:pos="283"/>
        </w:tabs>
        <w:ind w:left="283"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singleLevel"/>
    <w:tmpl w:val="0000000C"/>
    <w:lvl w:ilvl="0">
      <w:start w:val="1"/>
      <w:numFmt w:val="decimal"/>
      <w:lvlText w:val="%1."/>
      <w:lvlJc w:val="left"/>
      <w:pPr>
        <w:tabs>
          <w:tab w:val="num" w:pos="502"/>
        </w:tabs>
        <w:ind w:left="502" w:hanging="360"/>
      </w:pPr>
    </w:lvl>
  </w:abstractNum>
  <w:abstractNum w:abstractNumId="9" w15:restartNumberingAfterBreak="0">
    <w:nsid w:val="021D3E0B"/>
    <w:multiLevelType w:val="hybridMultilevel"/>
    <w:tmpl w:val="FB9E619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ABB2CE8"/>
    <w:multiLevelType w:val="hybridMultilevel"/>
    <w:tmpl w:val="1AAED104"/>
    <w:lvl w:ilvl="0" w:tplc="04150011">
      <w:start w:val="1"/>
      <w:numFmt w:val="decimal"/>
      <w:lvlText w:val="%1)"/>
      <w:lvlJc w:val="left"/>
      <w:pPr>
        <w:ind w:left="1092" w:hanging="360"/>
      </w:p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1" w15:restartNumberingAfterBreak="0">
    <w:nsid w:val="46957C9F"/>
    <w:multiLevelType w:val="hybridMultilevel"/>
    <w:tmpl w:val="676AE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4413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D3355C"/>
    <w:multiLevelType w:val="hybridMultilevel"/>
    <w:tmpl w:val="ACFA8CF8"/>
    <w:lvl w:ilvl="0" w:tplc="4CA60E8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472D40"/>
    <w:multiLevelType w:val="multilevel"/>
    <w:tmpl w:val="4CD888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413279"/>
    <w:multiLevelType w:val="hybridMultilevel"/>
    <w:tmpl w:val="2E863958"/>
    <w:lvl w:ilvl="0" w:tplc="8402C9C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0"/>
  </w:num>
  <w:num w:numId="13">
    <w:abstractNumId w:val="13"/>
  </w:num>
  <w:num w:numId="14">
    <w:abstractNumId w:val="9"/>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C2"/>
    <w:rsid w:val="00007F24"/>
    <w:rsid w:val="0001118C"/>
    <w:rsid w:val="00033529"/>
    <w:rsid w:val="00034A5A"/>
    <w:rsid w:val="00047CB7"/>
    <w:rsid w:val="0005410C"/>
    <w:rsid w:val="0006312C"/>
    <w:rsid w:val="0007190D"/>
    <w:rsid w:val="000735CA"/>
    <w:rsid w:val="00073856"/>
    <w:rsid w:val="00080461"/>
    <w:rsid w:val="00082103"/>
    <w:rsid w:val="00086F9C"/>
    <w:rsid w:val="000924F3"/>
    <w:rsid w:val="000971D8"/>
    <w:rsid w:val="000A3EDE"/>
    <w:rsid w:val="000A5B4E"/>
    <w:rsid w:val="000A6ED1"/>
    <w:rsid w:val="000F2CE9"/>
    <w:rsid w:val="000F5536"/>
    <w:rsid w:val="00103683"/>
    <w:rsid w:val="0014215B"/>
    <w:rsid w:val="0015153E"/>
    <w:rsid w:val="001836C4"/>
    <w:rsid w:val="0019529B"/>
    <w:rsid w:val="001B3941"/>
    <w:rsid w:val="00206756"/>
    <w:rsid w:val="00217B4F"/>
    <w:rsid w:val="00220724"/>
    <w:rsid w:val="00222881"/>
    <w:rsid w:val="00235E85"/>
    <w:rsid w:val="00242754"/>
    <w:rsid w:val="00290966"/>
    <w:rsid w:val="002B23B6"/>
    <w:rsid w:val="002D2A09"/>
    <w:rsid w:val="002D38E1"/>
    <w:rsid w:val="002E0DE2"/>
    <w:rsid w:val="002E714A"/>
    <w:rsid w:val="002F1053"/>
    <w:rsid w:val="003177DA"/>
    <w:rsid w:val="00327027"/>
    <w:rsid w:val="003274D1"/>
    <w:rsid w:val="00332AB7"/>
    <w:rsid w:val="00336F91"/>
    <w:rsid w:val="00356E36"/>
    <w:rsid w:val="003A6D68"/>
    <w:rsid w:val="003B3411"/>
    <w:rsid w:val="003B5BF6"/>
    <w:rsid w:val="003B632B"/>
    <w:rsid w:val="003C41A9"/>
    <w:rsid w:val="00414643"/>
    <w:rsid w:val="0043148D"/>
    <w:rsid w:val="00437B55"/>
    <w:rsid w:val="00445C93"/>
    <w:rsid w:val="00447341"/>
    <w:rsid w:val="00451CBB"/>
    <w:rsid w:val="004A1334"/>
    <w:rsid w:val="004A1C31"/>
    <w:rsid w:val="004A4BB9"/>
    <w:rsid w:val="004D117B"/>
    <w:rsid w:val="004E2FC7"/>
    <w:rsid w:val="004F384E"/>
    <w:rsid w:val="0050517B"/>
    <w:rsid w:val="00512FA2"/>
    <w:rsid w:val="005148A9"/>
    <w:rsid w:val="00553C4A"/>
    <w:rsid w:val="005573EA"/>
    <w:rsid w:val="00562599"/>
    <w:rsid w:val="005657D6"/>
    <w:rsid w:val="00571529"/>
    <w:rsid w:val="00584F35"/>
    <w:rsid w:val="0059269C"/>
    <w:rsid w:val="00593018"/>
    <w:rsid w:val="0059389B"/>
    <w:rsid w:val="00596043"/>
    <w:rsid w:val="005B2131"/>
    <w:rsid w:val="005C74BE"/>
    <w:rsid w:val="005E09FC"/>
    <w:rsid w:val="005E6B5E"/>
    <w:rsid w:val="006125AC"/>
    <w:rsid w:val="00617B40"/>
    <w:rsid w:val="00626904"/>
    <w:rsid w:val="00652AD2"/>
    <w:rsid w:val="006540C7"/>
    <w:rsid w:val="00661C2A"/>
    <w:rsid w:val="00663214"/>
    <w:rsid w:val="006642C2"/>
    <w:rsid w:val="0067606B"/>
    <w:rsid w:val="006A1306"/>
    <w:rsid w:val="006A76D6"/>
    <w:rsid w:val="006B4C06"/>
    <w:rsid w:val="006C50D2"/>
    <w:rsid w:val="006E0D89"/>
    <w:rsid w:val="00705298"/>
    <w:rsid w:val="007250B6"/>
    <w:rsid w:val="00736E65"/>
    <w:rsid w:val="00756C22"/>
    <w:rsid w:val="00757D65"/>
    <w:rsid w:val="007B3E5A"/>
    <w:rsid w:val="007C3761"/>
    <w:rsid w:val="007F3F9B"/>
    <w:rsid w:val="00803B1F"/>
    <w:rsid w:val="00807731"/>
    <w:rsid w:val="00814405"/>
    <w:rsid w:val="00814C2D"/>
    <w:rsid w:val="00817292"/>
    <w:rsid w:val="008210BF"/>
    <w:rsid w:val="00823C3A"/>
    <w:rsid w:val="008421EB"/>
    <w:rsid w:val="0085708F"/>
    <w:rsid w:val="0087092E"/>
    <w:rsid w:val="008B0855"/>
    <w:rsid w:val="008B2474"/>
    <w:rsid w:val="008B2C93"/>
    <w:rsid w:val="008C09D1"/>
    <w:rsid w:val="008C5A43"/>
    <w:rsid w:val="008C7FBB"/>
    <w:rsid w:val="008D0CF4"/>
    <w:rsid w:val="008E0157"/>
    <w:rsid w:val="00910968"/>
    <w:rsid w:val="0092573C"/>
    <w:rsid w:val="00935A1E"/>
    <w:rsid w:val="00950DC0"/>
    <w:rsid w:val="009704B5"/>
    <w:rsid w:val="00981324"/>
    <w:rsid w:val="009876E0"/>
    <w:rsid w:val="009A0FC0"/>
    <w:rsid w:val="009A4B7A"/>
    <w:rsid w:val="009B1A26"/>
    <w:rsid w:val="009C06A4"/>
    <w:rsid w:val="009C0740"/>
    <w:rsid w:val="009D6672"/>
    <w:rsid w:val="009F08F8"/>
    <w:rsid w:val="009F50B4"/>
    <w:rsid w:val="009F6E9C"/>
    <w:rsid w:val="00A056C7"/>
    <w:rsid w:val="00A337E6"/>
    <w:rsid w:val="00A56EE9"/>
    <w:rsid w:val="00A81A17"/>
    <w:rsid w:val="00AB4BA7"/>
    <w:rsid w:val="00AC702B"/>
    <w:rsid w:val="00AE0D03"/>
    <w:rsid w:val="00B16277"/>
    <w:rsid w:val="00B211AB"/>
    <w:rsid w:val="00B227A6"/>
    <w:rsid w:val="00B24CEA"/>
    <w:rsid w:val="00B273FB"/>
    <w:rsid w:val="00B33D05"/>
    <w:rsid w:val="00B33E3B"/>
    <w:rsid w:val="00B534C6"/>
    <w:rsid w:val="00B817CF"/>
    <w:rsid w:val="00B914CC"/>
    <w:rsid w:val="00B92B6B"/>
    <w:rsid w:val="00BB0604"/>
    <w:rsid w:val="00BC0C67"/>
    <w:rsid w:val="00BC4EEA"/>
    <w:rsid w:val="00BD13F5"/>
    <w:rsid w:val="00C15402"/>
    <w:rsid w:val="00C3539F"/>
    <w:rsid w:val="00C3648C"/>
    <w:rsid w:val="00C4747C"/>
    <w:rsid w:val="00C65A1D"/>
    <w:rsid w:val="00C81370"/>
    <w:rsid w:val="00C94F35"/>
    <w:rsid w:val="00C95E08"/>
    <w:rsid w:val="00CB61F4"/>
    <w:rsid w:val="00CB692A"/>
    <w:rsid w:val="00CE77A3"/>
    <w:rsid w:val="00CF49A7"/>
    <w:rsid w:val="00D33A85"/>
    <w:rsid w:val="00D34B32"/>
    <w:rsid w:val="00D35A7F"/>
    <w:rsid w:val="00D46391"/>
    <w:rsid w:val="00D57AA3"/>
    <w:rsid w:val="00D73F40"/>
    <w:rsid w:val="00D820E9"/>
    <w:rsid w:val="00D82106"/>
    <w:rsid w:val="00D839A1"/>
    <w:rsid w:val="00DB75B2"/>
    <w:rsid w:val="00DC47F4"/>
    <w:rsid w:val="00E13C1D"/>
    <w:rsid w:val="00E27387"/>
    <w:rsid w:val="00E32564"/>
    <w:rsid w:val="00E363BD"/>
    <w:rsid w:val="00E81A05"/>
    <w:rsid w:val="00E941C5"/>
    <w:rsid w:val="00EC495A"/>
    <w:rsid w:val="00ED0CD5"/>
    <w:rsid w:val="00ED23BF"/>
    <w:rsid w:val="00F0707F"/>
    <w:rsid w:val="00F12E60"/>
    <w:rsid w:val="00F4256E"/>
    <w:rsid w:val="00F4352B"/>
    <w:rsid w:val="00F52057"/>
    <w:rsid w:val="00F72CFB"/>
    <w:rsid w:val="00FA13CF"/>
    <w:rsid w:val="00FA3F30"/>
    <w:rsid w:val="00FA5FAA"/>
    <w:rsid w:val="00FB7BB0"/>
    <w:rsid w:val="00FD6AB8"/>
    <w:rsid w:val="00FE6B9E"/>
    <w:rsid w:val="00FE7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16B6"/>
  <w15:chartTrackingRefBased/>
  <w15:docId w15:val="{DA27C648-AE0B-4EEE-929F-24EBF1A0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1A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42C2"/>
    <w:rPr>
      <w:color w:val="0563C1" w:themeColor="hyperlink"/>
      <w:u w:val="single"/>
    </w:rPr>
  </w:style>
  <w:style w:type="paragraph" w:styleId="Tytu">
    <w:name w:val="Title"/>
    <w:aliases w:val="Znak"/>
    <w:basedOn w:val="Normalny"/>
    <w:link w:val="TytuZnak"/>
    <w:qFormat/>
    <w:rsid w:val="002D2A09"/>
    <w:pPr>
      <w:jc w:val="center"/>
    </w:pPr>
    <w:rPr>
      <w:b/>
      <w:sz w:val="36"/>
      <w:szCs w:val="20"/>
    </w:rPr>
  </w:style>
  <w:style w:type="character" w:customStyle="1" w:styleId="TytuZnak">
    <w:name w:val="Tytuł Znak"/>
    <w:aliases w:val="Znak Znak"/>
    <w:basedOn w:val="Domylnaczcionkaakapitu"/>
    <w:link w:val="Tytu"/>
    <w:rsid w:val="002D2A09"/>
    <w:rPr>
      <w:rFonts w:ascii="Times New Roman" w:eastAsia="Times New Roman" w:hAnsi="Times New Roman" w:cs="Times New Roman"/>
      <w:b/>
      <w:sz w:val="36"/>
      <w:szCs w:val="20"/>
      <w:lang w:eastAsia="pl-PL"/>
    </w:rPr>
  </w:style>
  <w:style w:type="paragraph" w:styleId="Nagwek">
    <w:name w:val="header"/>
    <w:basedOn w:val="Normalny"/>
    <w:link w:val="NagwekZnak"/>
    <w:uiPriority w:val="99"/>
    <w:unhideWhenUsed/>
    <w:rsid w:val="00B817CF"/>
    <w:pPr>
      <w:tabs>
        <w:tab w:val="center" w:pos="4536"/>
        <w:tab w:val="right" w:pos="9072"/>
      </w:tabs>
    </w:pPr>
  </w:style>
  <w:style w:type="character" w:customStyle="1" w:styleId="NagwekZnak">
    <w:name w:val="Nagłówek Znak"/>
    <w:basedOn w:val="Domylnaczcionkaakapitu"/>
    <w:link w:val="Nagwek"/>
    <w:uiPriority w:val="99"/>
    <w:rsid w:val="00B817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17CF"/>
    <w:pPr>
      <w:tabs>
        <w:tab w:val="center" w:pos="4536"/>
        <w:tab w:val="right" w:pos="9072"/>
      </w:tabs>
    </w:pPr>
  </w:style>
  <w:style w:type="character" w:customStyle="1" w:styleId="StopkaZnak">
    <w:name w:val="Stopka Znak"/>
    <w:basedOn w:val="Domylnaczcionkaakapitu"/>
    <w:link w:val="Stopka"/>
    <w:uiPriority w:val="99"/>
    <w:rsid w:val="00B817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B23B6"/>
    <w:pPr>
      <w:ind w:left="720"/>
      <w:contextualSpacing/>
    </w:pPr>
  </w:style>
  <w:style w:type="paragraph" w:styleId="Tekstdymka">
    <w:name w:val="Balloon Text"/>
    <w:basedOn w:val="Normalny"/>
    <w:link w:val="TekstdymkaZnak"/>
    <w:uiPriority w:val="99"/>
    <w:semiHidden/>
    <w:unhideWhenUsed/>
    <w:rsid w:val="001B39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3941"/>
    <w:rPr>
      <w:rFonts w:ascii="Segoe UI" w:eastAsia="Times New Roman" w:hAnsi="Segoe UI" w:cs="Segoe UI"/>
      <w:sz w:val="18"/>
      <w:szCs w:val="18"/>
      <w:lang w:eastAsia="pl-PL"/>
    </w:rPr>
  </w:style>
  <w:style w:type="paragraph" w:customStyle="1" w:styleId="Default">
    <w:name w:val="Default"/>
    <w:rsid w:val="00F12E6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10</Pages>
  <Words>2414</Words>
  <Characters>14489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Monika Fryzeł</cp:lastModifiedBy>
  <cp:revision>25</cp:revision>
  <cp:lastPrinted>2019-11-21T09:13:00Z</cp:lastPrinted>
  <dcterms:created xsi:type="dcterms:W3CDTF">2018-01-03T09:52:00Z</dcterms:created>
  <dcterms:modified xsi:type="dcterms:W3CDTF">2020-11-11T21:03:00Z</dcterms:modified>
</cp:coreProperties>
</file>