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351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6804"/>
      </w:tblGrid>
      <w:tr w:rsidR="00DA705C" w:rsidRPr="00DA705C" w14:paraId="6D3465D0" w14:textId="77777777" w:rsidTr="002762B2">
        <w:trPr>
          <w:tblHeader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0D108" w14:textId="3778736F" w:rsidR="00DA705C" w:rsidRDefault="00DA705C">
            <w:pPr>
              <w:spacing w:line="240" w:lineRule="auto"/>
              <w:jc w:val="center"/>
              <w:rPr>
                <w:rFonts w:eastAsia="Verdana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 xml:space="preserve">KLAUZULA INFORMACYJNA DOTYCZĄCA </w:t>
            </w:r>
            <w:r w:rsidRPr="00DA705C">
              <w:rPr>
                <w:rFonts w:eastAsia="Verdana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PRZETWARZANIA DANYCH OSOBOWYCH </w:t>
            </w:r>
            <w:r w:rsidRPr="00DA705C">
              <w:rPr>
                <w:rFonts w:eastAsia="Verdana" w:cstheme="minorHAnsi"/>
                <w:b/>
                <w:color w:val="000000"/>
                <w:sz w:val="20"/>
                <w:szCs w:val="20"/>
                <w:lang w:eastAsia="pl-PL"/>
              </w:rPr>
              <w:br/>
              <w:t xml:space="preserve">W ZAKRESIE </w:t>
            </w:r>
            <w:r w:rsidR="00FC0039">
              <w:rPr>
                <w:rFonts w:eastAsia="Verdana" w:cstheme="minorHAnsi"/>
                <w:b/>
                <w:color w:val="000000"/>
                <w:sz w:val="20"/>
                <w:szCs w:val="20"/>
                <w:lang w:eastAsia="pl-PL"/>
              </w:rPr>
              <w:t>–</w:t>
            </w:r>
            <w:r w:rsidRPr="00DA705C">
              <w:rPr>
                <w:rFonts w:eastAsia="Verdana" w:cstheme="minorHAnsi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C0039">
              <w:rPr>
                <w:rFonts w:eastAsia="Verdana" w:cstheme="minorHAnsi"/>
                <w:b/>
                <w:color w:val="000000"/>
                <w:sz w:val="20"/>
                <w:szCs w:val="20"/>
                <w:lang w:eastAsia="pl-PL"/>
              </w:rPr>
              <w:t>POSTĘPOWANIE W SPRAWIE WYDANIA DECYZJI O ŚRODOWISKOWYCH UWARUNKOWANIACH PRZEDSIĘWZIĘCIA</w:t>
            </w:r>
          </w:p>
          <w:p w14:paraId="123683E3" w14:textId="77777777" w:rsidR="00FC0039" w:rsidRPr="00FC0039" w:rsidRDefault="00FC0039">
            <w:pPr>
              <w:spacing w:line="240" w:lineRule="auto"/>
              <w:jc w:val="center"/>
              <w:rPr>
                <w:rFonts w:eastAsia="Verdana" w:cstheme="minorHAnsi"/>
                <w:b/>
                <w:color w:val="000000"/>
                <w:sz w:val="12"/>
                <w:szCs w:val="12"/>
                <w:lang w:eastAsia="pl-PL"/>
              </w:rPr>
            </w:pPr>
          </w:p>
          <w:p w14:paraId="6655308C" w14:textId="081CAB86" w:rsidR="00DA705C" w:rsidRPr="00DA705C" w:rsidRDefault="00DA705C">
            <w:pPr>
              <w:pStyle w:val="NormalnyWeb"/>
              <w:spacing w:before="0" w:beforeAutospacing="0" w:after="0" w:afterAutospacing="0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0" w:name="_Hlk528221903"/>
            <w:r w:rsidRPr="00DA705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 związku z realizacją wymogów Rozporządzenia Parlamentu Europejskiego i Rady (UE) 2016/679 </w:t>
            </w:r>
            <w:r w:rsidR="00FC003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DA705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 dnia 27 kwietnia 2016r. w sprawie ochrony osób fizycznych w związku z przetwarzaniem danych osobowych </w:t>
            </w:r>
            <w:r w:rsidR="002762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DA705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 w sprawie swobodnego przepływu takich danych oraz uchylenia dyrektywy 95/46/WE (ogólne rozporządzenie </w:t>
            </w:r>
            <w:r w:rsidR="002762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DA705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ochronie danych) – dalej: RODO, informujemy, że</w:t>
            </w:r>
            <w:bookmarkEnd w:id="0"/>
            <w:r w:rsidRPr="00DA705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DA705C" w:rsidRPr="00DA705C" w14:paraId="793842ED" w14:textId="77777777" w:rsidTr="00111A40">
        <w:trPr>
          <w:trHeight w:val="9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32DF8A" w14:textId="77777777"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7817" w14:textId="77777777" w:rsidR="00DA705C" w:rsidRPr="00DA705C" w:rsidRDefault="00DA705C" w:rsidP="00FB27D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 w:rsidRPr="00DA705C"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14:paraId="0329E4B9" w14:textId="6382C157" w:rsidR="00DA705C" w:rsidRPr="00DA705C" w:rsidRDefault="00DA705C" w:rsidP="00FB27D9">
            <w:pPr>
              <w:spacing w:line="240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 w:rsidRPr="00DA705C">
              <w:rPr>
                <w:rFonts w:cstheme="minorHAnsi"/>
                <w:sz w:val="20"/>
                <w:szCs w:val="20"/>
              </w:rPr>
              <w:br/>
              <w:t>ul. Obrońców Pokoju 21</w:t>
            </w:r>
          </w:p>
        </w:tc>
      </w:tr>
      <w:tr w:rsidR="00DA705C" w:rsidRPr="00DA705C" w14:paraId="2F087BD4" w14:textId="77777777" w:rsidTr="00111A40">
        <w:trPr>
          <w:trHeight w:val="11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6C875D" w14:textId="77777777"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0913" w14:textId="77777777" w:rsidR="00DA705C" w:rsidRPr="00DA705C" w:rsidRDefault="00DA705C" w:rsidP="00FB27D9">
            <w:pPr>
              <w:pStyle w:val="Akapitzlist"/>
              <w:spacing w:line="240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14:paraId="1172F559" w14:textId="12A3B146" w:rsidR="00DA705C" w:rsidRPr="00DA705C" w:rsidRDefault="00DA705C" w:rsidP="00FB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pisemnie </w:t>
            </w:r>
            <w:r w:rsidR="00FB27D9">
              <w:rPr>
                <w:rFonts w:cstheme="minorHAnsi"/>
                <w:sz w:val="20"/>
                <w:szCs w:val="20"/>
              </w:rPr>
              <w:t>–</w:t>
            </w:r>
            <w:r w:rsidRPr="00DA705C">
              <w:rPr>
                <w:rFonts w:cstheme="minorHAnsi"/>
                <w:sz w:val="20"/>
                <w:szCs w:val="20"/>
              </w:rPr>
              <w:t xml:space="preserve"> na adres siedziby administratora</w:t>
            </w:r>
          </w:p>
          <w:p w14:paraId="023B09D6" w14:textId="77777777" w:rsidR="00DA705C" w:rsidRPr="00DA705C" w:rsidRDefault="00DA705C" w:rsidP="00FB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7" w:history="1">
              <w:r w:rsidRPr="00DA705C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14:paraId="2DF51A8E" w14:textId="7122659A" w:rsidR="00DA705C" w:rsidRPr="00DA705C" w:rsidRDefault="00DA705C" w:rsidP="00FB27D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telefonicznie </w:t>
            </w:r>
            <w:r w:rsidR="00FB27D9">
              <w:rPr>
                <w:rFonts w:cstheme="minorHAnsi"/>
                <w:sz w:val="20"/>
                <w:szCs w:val="20"/>
              </w:rPr>
              <w:t>–</w:t>
            </w:r>
            <w:r w:rsidRPr="00DA705C">
              <w:rPr>
                <w:rFonts w:cstheme="minorHAnsi"/>
                <w:sz w:val="20"/>
                <w:szCs w:val="20"/>
              </w:rPr>
              <w:t xml:space="preserve">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A705C">
              <w:rPr>
                <w:rFonts w:cstheme="minorHAnsi"/>
                <w:sz w:val="20"/>
                <w:szCs w:val="20"/>
              </w:rPr>
              <w:t>252)</w:t>
            </w:r>
          </w:p>
        </w:tc>
      </w:tr>
      <w:tr w:rsidR="00DA705C" w:rsidRPr="00DA705C" w14:paraId="4ADC685B" w14:textId="77777777" w:rsidTr="00111A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832E02" w14:textId="77777777"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F333" w14:textId="77777777" w:rsidR="00DA705C" w:rsidRPr="00DA705C" w:rsidRDefault="00DA705C" w:rsidP="00FB27D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14:paraId="42E6915E" w14:textId="77777777" w:rsidR="00DA705C" w:rsidRPr="00DA705C" w:rsidRDefault="00DA705C" w:rsidP="00FB27D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14:paraId="22639293" w14:textId="77777777" w:rsidR="00DA705C" w:rsidRPr="00DA705C" w:rsidRDefault="00DA705C" w:rsidP="00FB27D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8" w:history="1">
              <w:r w:rsidRPr="00DA705C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14:paraId="60FAD98E" w14:textId="655658F2" w:rsidR="00DA705C" w:rsidRPr="00DA705C" w:rsidRDefault="00DA705C" w:rsidP="00FB27D9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telefonicznie </w:t>
            </w:r>
            <w:r w:rsidR="00FB27D9">
              <w:rPr>
                <w:rFonts w:cstheme="minorHAnsi"/>
                <w:sz w:val="20"/>
                <w:szCs w:val="20"/>
              </w:rPr>
              <w:t>–</w:t>
            </w:r>
            <w:r w:rsidRPr="00DA705C">
              <w:rPr>
                <w:rFonts w:cstheme="minorHAnsi"/>
                <w:sz w:val="20"/>
                <w:szCs w:val="20"/>
              </w:rPr>
              <w:t xml:space="preserve"> pod nr tel. 17/2271333 (wew.</w:t>
            </w:r>
            <w:r>
              <w:rPr>
                <w:rFonts w:cstheme="minorHAnsi"/>
                <w:sz w:val="20"/>
                <w:szCs w:val="20"/>
              </w:rPr>
              <w:t xml:space="preserve"> 502</w:t>
            </w:r>
            <w:r w:rsidRPr="00DA705C">
              <w:rPr>
                <w:rFonts w:cstheme="minorHAnsi"/>
                <w:sz w:val="20"/>
                <w:szCs w:val="20"/>
              </w:rPr>
              <w:t>)</w:t>
            </w:r>
          </w:p>
          <w:p w14:paraId="127919B8" w14:textId="746EB875" w:rsidR="00DA705C" w:rsidRPr="00DA705C" w:rsidRDefault="00DA705C" w:rsidP="00FB27D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Z inspektorem  ochrony danych można się kontaktować we wszystkich sprawach dotyczących przetwarzania danych osobowych oraz korzystania z praw związanych z przetwarzaniem danych</w:t>
            </w:r>
            <w:r w:rsidRPr="00DA705C"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DA705C" w:rsidRPr="00DA705C" w14:paraId="21B4BD9F" w14:textId="77777777" w:rsidTr="00E46B8B">
        <w:trPr>
          <w:trHeight w:val="31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C53F6" w14:textId="77777777"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C33B" w14:textId="7B6B7ECF" w:rsidR="00DA705C" w:rsidRDefault="00DA705C" w:rsidP="00FB27D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color w:val="000000" w:themeColor="text1"/>
                <w:sz w:val="20"/>
                <w:szCs w:val="20"/>
              </w:rPr>
              <w:t xml:space="preserve">Pani/Pana dane osobowe są przetwarzane </w:t>
            </w:r>
            <w:r w:rsidRPr="00DA705C">
              <w:rPr>
                <w:rFonts w:cstheme="minorHAnsi"/>
                <w:bCs/>
                <w:sz w:val="20"/>
                <w:szCs w:val="20"/>
              </w:rPr>
              <w:t>na podstawie</w:t>
            </w:r>
            <w:r w:rsidRPr="00DA705C">
              <w:rPr>
                <w:rFonts w:cstheme="minorHAnsi"/>
                <w:sz w:val="20"/>
                <w:szCs w:val="20"/>
              </w:rPr>
              <w:t xml:space="preserve"> obowiązujących przepisów prawa</w:t>
            </w:r>
            <w:r w:rsidR="00E46B8B">
              <w:rPr>
                <w:rFonts w:cstheme="minorHAnsi"/>
                <w:sz w:val="20"/>
                <w:szCs w:val="20"/>
              </w:rPr>
              <w:t xml:space="preserve"> i ewentualnie na podstawie udzielonej przez Panią/Pana zgody.</w:t>
            </w:r>
          </w:p>
          <w:p w14:paraId="7926F2F6" w14:textId="77777777" w:rsidR="00111A40" w:rsidRPr="00111A40" w:rsidRDefault="00111A40" w:rsidP="00FB27D9">
            <w:pPr>
              <w:spacing w:line="240" w:lineRule="auto"/>
              <w:jc w:val="both"/>
              <w:rPr>
                <w:rFonts w:cstheme="minorHAnsi"/>
                <w:sz w:val="12"/>
                <w:szCs w:val="12"/>
              </w:rPr>
            </w:pPr>
          </w:p>
          <w:p w14:paraId="4E47977C" w14:textId="77777777" w:rsidR="00DA705C" w:rsidRPr="00DA705C" w:rsidRDefault="00DA705C" w:rsidP="00FB27D9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705C">
              <w:rPr>
                <w:rFonts w:cstheme="minorHAnsi"/>
                <w:color w:val="000000" w:themeColor="text1"/>
                <w:sz w:val="20"/>
                <w:szCs w:val="20"/>
              </w:rPr>
              <w:t>Pani/Pana dane osobowe są przetwarzane w celu:</w:t>
            </w:r>
          </w:p>
          <w:p w14:paraId="2F53CEBF" w14:textId="3FF350C7" w:rsidR="00DA705C" w:rsidRPr="00DA705C" w:rsidRDefault="00FC0039" w:rsidP="00FB27D9">
            <w:pPr>
              <w:numPr>
                <w:ilvl w:val="0"/>
                <w:numId w:val="3"/>
              </w:numPr>
              <w:spacing w:after="2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DA705C" w:rsidRPr="00DA705C">
              <w:rPr>
                <w:rFonts w:cstheme="minorHAnsi"/>
                <w:sz w:val="20"/>
                <w:szCs w:val="20"/>
              </w:rPr>
              <w:t xml:space="preserve">rowadzenia postępowań </w:t>
            </w:r>
            <w:r>
              <w:rPr>
                <w:rFonts w:cstheme="minorHAnsi"/>
                <w:sz w:val="20"/>
                <w:szCs w:val="20"/>
              </w:rPr>
              <w:t>w sprawie wydania decyzji o środowiskowych uwarunkowaniach przedsięwzięcia</w:t>
            </w:r>
          </w:p>
          <w:p w14:paraId="3D2F44E3" w14:textId="77777777" w:rsidR="00DA705C" w:rsidRPr="00FC0039" w:rsidRDefault="00DA705C" w:rsidP="00FB27D9">
            <w:pPr>
              <w:spacing w:line="240" w:lineRule="auto"/>
              <w:jc w:val="both"/>
              <w:rPr>
                <w:rFonts w:cstheme="minorHAnsi"/>
                <w:sz w:val="8"/>
                <w:szCs w:val="8"/>
              </w:rPr>
            </w:pPr>
          </w:p>
          <w:p w14:paraId="59728797" w14:textId="3B974261" w:rsidR="00DA705C" w:rsidRPr="00DA705C" w:rsidRDefault="00DA705C" w:rsidP="00FB27D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Dane przetwarzane są na podstawie </w:t>
            </w:r>
            <w:r w:rsidR="00FB27D9">
              <w:rPr>
                <w:rFonts w:cstheme="minorHAnsi"/>
                <w:sz w:val="20"/>
                <w:szCs w:val="20"/>
              </w:rPr>
              <w:t>art</w:t>
            </w:r>
            <w:r w:rsidRPr="00DA705C">
              <w:rPr>
                <w:rFonts w:cstheme="minorHAnsi"/>
                <w:sz w:val="20"/>
                <w:szCs w:val="20"/>
              </w:rPr>
              <w:t xml:space="preserve">. 6 ust. 1 lit  </w:t>
            </w:r>
            <w:r w:rsidR="00FC0039">
              <w:rPr>
                <w:rFonts w:cstheme="minorHAnsi"/>
                <w:sz w:val="20"/>
                <w:szCs w:val="20"/>
              </w:rPr>
              <w:t xml:space="preserve">a, </w:t>
            </w:r>
            <w:r w:rsidRPr="00DA705C">
              <w:rPr>
                <w:rFonts w:cstheme="minorHAnsi"/>
                <w:sz w:val="20"/>
                <w:szCs w:val="20"/>
              </w:rPr>
              <w:t xml:space="preserve">c  RODO, ponadto na podstawie: </w:t>
            </w:r>
          </w:p>
          <w:p w14:paraId="3C00DCC7" w14:textId="7A7ED585" w:rsidR="00DA705C" w:rsidRPr="00DA705C" w:rsidRDefault="00DA705C" w:rsidP="00FB27D9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eastAsia="Arial" w:cstheme="minorHAnsi"/>
                <w:color w:val="000000"/>
                <w:sz w:val="20"/>
                <w:szCs w:val="20"/>
              </w:rPr>
              <w:t xml:space="preserve">Ustawy z dnia </w:t>
            </w:r>
            <w:r w:rsidR="00FC0039">
              <w:rPr>
                <w:rFonts w:eastAsia="Arial" w:cstheme="minorHAnsi"/>
                <w:color w:val="000000"/>
                <w:sz w:val="20"/>
                <w:szCs w:val="20"/>
              </w:rPr>
              <w:t xml:space="preserve">3 października 2008 r. o udostępnianiu informacji </w:t>
            </w:r>
            <w:r w:rsidR="00FB27D9">
              <w:rPr>
                <w:rFonts w:eastAsia="Arial" w:cstheme="minorHAnsi"/>
                <w:color w:val="000000"/>
                <w:sz w:val="20"/>
                <w:szCs w:val="20"/>
              </w:rPr>
              <w:br/>
            </w:r>
            <w:r w:rsidR="00FC0039">
              <w:rPr>
                <w:rFonts w:eastAsia="Arial" w:cstheme="minorHAnsi"/>
                <w:color w:val="000000"/>
                <w:sz w:val="20"/>
                <w:szCs w:val="20"/>
              </w:rPr>
              <w:t>o środowisku i jego ochronie, udziale społeczeństwa w ochronie środowiska oraz o ocenach oddziaływania na środowisko,</w:t>
            </w:r>
          </w:p>
          <w:p w14:paraId="3338B641" w14:textId="51FD3E0D" w:rsidR="00FB27D9" w:rsidRPr="00E46B8B" w:rsidRDefault="00DA705C" w:rsidP="00E46B8B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Ustawy z dnia 14 czerwca 1960</w:t>
            </w:r>
            <w:r w:rsidR="00FC0039">
              <w:rPr>
                <w:rFonts w:cstheme="minorHAnsi"/>
                <w:sz w:val="20"/>
                <w:szCs w:val="20"/>
              </w:rPr>
              <w:t xml:space="preserve"> </w:t>
            </w:r>
            <w:r w:rsidRPr="00DA705C">
              <w:rPr>
                <w:rFonts w:cstheme="minorHAnsi"/>
                <w:sz w:val="20"/>
                <w:szCs w:val="20"/>
              </w:rPr>
              <w:t>r. Kodeks postępowania administracyjnego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A705C" w:rsidRPr="00DA705C" w14:paraId="08F3043C" w14:textId="77777777" w:rsidTr="00111A4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B46B8" w14:textId="77777777"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>ODBIORCY DANYCH</w:t>
            </w:r>
          </w:p>
          <w:p w14:paraId="5034BF09" w14:textId="77777777"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8CF8" w14:textId="77777777" w:rsidR="00DA705C" w:rsidRPr="00DA705C" w:rsidRDefault="00DA705C" w:rsidP="00FB27D9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705C"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14:paraId="74D9D19E" w14:textId="77777777" w:rsidR="00DA705C" w:rsidRPr="00DA705C" w:rsidRDefault="00DA705C" w:rsidP="00111A4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14:paraId="634B9E32" w14:textId="6643B835" w:rsidR="00DA705C" w:rsidRPr="00DA705C" w:rsidRDefault="00DA705C" w:rsidP="00FB27D9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w zakresie </w:t>
            </w:r>
            <w:r w:rsidR="00111A40">
              <w:rPr>
                <w:rFonts w:cstheme="minorHAnsi"/>
                <w:sz w:val="20"/>
                <w:szCs w:val="20"/>
              </w:rPr>
              <w:br/>
            </w:r>
            <w:r w:rsidRPr="00DA705C">
              <w:rPr>
                <w:rFonts w:cstheme="minorHAnsi"/>
                <w:sz w:val="20"/>
                <w:szCs w:val="20"/>
              </w:rPr>
              <w:t>i w celach, które wynikają z przepisów powszechnie obowiązującego prawa;</w:t>
            </w:r>
          </w:p>
          <w:p w14:paraId="6700D17B" w14:textId="77777777" w:rsidR="00DA705C" w:rsidRPr="00DA705C" w:rsidRDefault="00DA705C" w:rsidP="00FB27D9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inne podmioty, które na podstawie zawartych umów przetwarzają dane osobowe w imieniu Administratora, </w:t>
            </w:r>
            <w:r w:rsidRPr="00DA705C">
              <w:rPr>
                <w:rFonts w:cstheme="minorHAnsi"/>
                <w:color w:val="000000" w:themeColor="text1"/>
                <w:sz w:val="20"/>
                <w:szCs w:val="20"/>
              </w:rPr>
              <w:t>w tym m.i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 w:rsidRPr="00DA705C">
              <w:rPr>
                <w:rFonts w:cstheme="minorHAnsi"/>
                <w:color w:val="000000" w:themeColor="text1"/>
                <w:sz w:val="20"/>
                <w:szCs w:val="20"/>
              </w:rPr>
              <w:t>: Poczta Polska, firmy świadczące obsługę prawną, usługodawcy zajmujący się obsługą informatyczną.</w:t>
            </w:r>
          </w:p>
          <w:p w14:paraId="5C1F0CB4" w14:textId="77777777" w:rsidR="0001634D" w:rsidRPr="0001634D" w:rsidRDefault="0001634D" w:rsidP="00FB27D9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12"/>
                <w:szCs w:val="12"/>
              </w:rPr>
            </w:pPr>
          </w:p>
          <w:p w14:paraId="15A8C148" w14:textId="77777777" w:rsidR="00DA705C" w:rsidRDefault="00DA705C" w:rsidP="00FB27D9">
            <w:pPr>
              <w:spacing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A705C">
              <w:rPr>
                <w:rFonts w:cstheme="minorHAnsi"/>
                <w:color w:val="000000" w:themeColor="text1"/>
                <w:sz w:val="20"/>
                <w:szCs w:val="20"/>
              </w:rPr>
              <w:t>Dane osobowe ponadto mogą być ujawniane w Biuletynie Informacji Publicznej.</w:t>
            </w:r>
          </w:p>
          <w:p w14:paraId="25715C6A" w14:textId="51DE66EA" w:rsidR="0001634D" w:rsidRPr="00DA705C" w:rsidRDefault="0001634D" w:rsidP="00FB27D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A705C" w:rsidRPr="00DA705C" w14:paraId="5B541C62" w14:textId="77777777" w:rsidTr="00111A40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C9075" w14:textId="77777777" w:rsidR="00DA705C" w:rsidRPr="00DA705C" w:rsidRDefault="00DA705C" w:rsidP="0001634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BD71473" w14:textId="7FB089CF" w:rsidR="0001634D" w:rsidRDefault="00C56DFA" w:rsidP="0001634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  <w:p w14:paraId="25E21973" w14:textId="77777777" w:rsidR="0001634D" w:rsidRDefault="0001634D" w:rsidP="0001634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21E8BAE" w14:textId="194B7ABE"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86FC" w14:textId="77777777" w:rsidR="0001634D" w:rsidRPr="00A87258" w:rsidRDefault="0001634D" w:rsidP="0001634D">
            <w:pPr>
              <w:spacing w:line="240" w:lineRule="auto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  <w:p w14:paraId="46059EEF" w14:textId="30B667F9" w:rsidR="0001634D" w:rsidRDefault="0001634D" w:rsidP="0001634D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42B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Zebrane dane przechowywane są przez okres czasu niezbędny do realizacji celu, dla którego zostały zebrane, przez okres przedawnienia ewentualnych roszczeń - a po tym czasie przez okres oraz w zakresie wymaganym przez przepisy powszechnie obowiązującego prawa, w szczególności rozporządzenia Prezesa </w:t>
            </w:r>
            <w:r w:rsidRPr="00D842B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Rady Ministrów z dnia 18 stycznia 2011 r. w sprawie instrukcji kancelaryjnej, jednolitych rzeczowych wykazów akt oraz instrukcji w sprawie organizacji i zakresu działania archiwów zakładowych.</w:t>
            </w:r>
          </w:p>
          <w:p w14:paraId="2FAA3A7A" w14:textId="77777777" w:rsidR="00E96F80" w:rsidRPr="00E96F80" w:rsidRDefault="00E96F80" w:rsidP="0001634D">
            <w:pPr>
              <w:spacing w:line="240" w:lineRule="auto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  <w:p w14:paraId="60AF06FF" w14:textId="77777777" w:rsidR="0001634D" w:rsidRDefault="0001634D" w:rsidP="0001634D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842BB">
              <w:rPr>
                <w:rFonts w:eastAsia="Times New Roman" w:cstheme="minorHAnsi"/>
                <w:sz w:val="20"/>
                <w:szCs w:val="20"/>
                <w:lang w:eastAsia="pl-PL"/>
              </w:rPr>
              <w:t>Oznaczenie kategorii archiwalnej:</w:t>
            </w:r>
          </w:p>
          <w:p w14:paraId="723B8DD5" w14:textId="77777777" w:rsidR="00E96F80" w:rsidRPr="00E96F80" w:rsidRDefault="00E96F80" w:rsidP="0001634D">
            <w:pPr>
              <w:spacing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  <w:p w14:paraId="35AC4C1D" w14:textId="77777777" w:rsidR="0001634D" w:rsidRDefault="0001634D" w:rsidP="0001634D">
            <w:pPr>
              <w:pStyle w:val="Akapitzlist"/>
              <w:numPr>
                <w:ilvl w:val="0"/>
                <w:numId w:val="8"/>
              </w:numPr>
              <w:spacing w:line="240" w:lineRule="auto"/>
            </w:pPr>
            <w:r w:rsidRPr="0001634D">
              <w:rPr>
                <w:rFonts w:eastAsia="Times New Roman" w:cstheme="minorHAnsi"/>
                <w:sz w:val="20"/>
                <w:szCs w:val="20"/>
                <w:lang w:eastAsia="pl-PL"/>
              </w:rPr>
              <w:t>Decyzje o środowiskowych uwarunkowaniach przedsięwzięcia – BE10</w:t>
            </w:r>
          </w:p>
          <w:p w14:paraId="58E16E5F" w14:textId="7625D93A" w:rsidR="00DA705C" w:rsidRPr="0001634D" w:rsidRDefault="00DA705C" w:rsidP="0001634D">
            <w:pPr>
              <w:pStyle w:val="Akapitzlist"/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A705C" w:rsidRPr="00DA705C" w14:paraId="3DA5E469" w14:textId="77777777" w:rsidTr="00111A40">
        <w:trPr>
          <w:trHeight w:val="37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D1CEB1" w14:textId="77777777"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lastRenderedPageBreak/>
              <w:t>PRAWA PODMIOTÓW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3624" w14:textId="77777777" w:rsidR="00DA705C" w:rsidRPr="00DA705C" w:rsidRDefault="00DA705C" w:rsidP="00FB27D9">
            <w:pPr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A705C"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14:paraId="7070D4BF" w14:textId="4806E445" w:rsidR="00DA705C" w:rsidRPr="00DA705C" w:rsidRDefault="00DA705C" w:rsidP="00FB27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A705C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  <w:r w:rsidR="009510A8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14:paraId="339EA324" w14:textId="32A3D2A5" w:rsidR="00DA705C" w:rsidRPr="00DA705C" w:rsidRDefault="00DA705C" w:rsidP="00FB27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A705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sprostowania danych, </w:t>
            </w:r>
          </w:p>
          <w:p w14:paraId="67E56A60" w14:textId="63C618EB" w:rsidR="00DA705C" w:rsidRPr="00DA705C" w:rsidRDefault="00DA705C" w:rsidP="00FB27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A705C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</w:t>
            </w:r>
            <w:r w:rsidR="009510A8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14:paraId="672EDDF5" w14:textId="41B6E456" w:rsidR="00DA705C" w:rsidRDefault="00DA705C" w:rsidP="00FB27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A705C">
              <w:rPr>
                <w:rFonts w:eastAsia="Times New Roman" w:cstheme="minorHAnsi"/>
                <w:sz w:val="20"/>
                <w:szCs w:val="20"/>
                <w:lang w:eastAsia="pl-PL"/>
              </w:rPr>
              <w:t>prawo ograniczenia przetwarzania</w:t>
            </w:r>
            <w:r w:rsidR="009510A8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14:paraId="0C05EE3A" w14:textId="20627F7A" w:rsidR="00DA705C" w:rsidRDefault="00DA705C" w:rsidP="00FB27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przenoszenia danych</w:t>
            </w:r>
            <w:r w:rsidR="009510A8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14:paraId="5A90E1F6" w14:textId="7DC122B0" w:rsidR="00DA705C" w:rsidRPr="00DA705C" w:rsidRDefault="00DA705C" w:rsidP="00FB27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</w:t>
            </w:r>
            <w:r w:rsidR="009510A8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14:paraId="033991BB" w14:textId="02B3D984" w:rsidR="00DA705C" w:rsidRPr="00DA705C" w:rsidRDefault="00DA705C" w:rsidP="00FB27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A705C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sprzeciwu wobec przetwarzania</w:t>
            </w:r>
            <w:r w:rsidR="009510A8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14:paraId="529873F8" w14:textId="0010004D" w:rsidR="00DA705C" w:rsidRPr="00DA705C" w:rsidRDefault="00DA705C" w:rsidP="00FB27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A705C"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 w przypadku stwierdzenia, że przetwarzanie danych przez Burmistrza Kolbuszowej narusza przepisy</w:t>
            </w:r>
            <w:r w:rsidR="009510A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DA705C">
              <w:rPr>
                <w:rFonts w:eastAsia="Times New Roman" w:cstheme="minorHAnsi"/>
                <w:sz w:val="20"/>
                <w:szCs w:val="20"/>
                <w:lang w:eastAsia="pl-PL"/>
              </w:rPr>
              <w:t>RODO</w:t>
            </w:r>
            <w:r w:rsidR="009510A8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DA705C" w:rsidRPr="00DA705C" w14:paraId="69057ABC" w14:textId="77777777" w:rsidTr="00111A40">
        <w:trPr>
          <w:trHeight w:val="11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386F88" w14:textId="77777777"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42BC" w14:textId="77777777" w:rsidR="00111A40" w:rsidRDefault="00DA705C" w:rsidP="00111A4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11A40"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</w:p>
          <w:p w14:paraId="1CF3FCAA" w14:textId="77777777" w:rsidR="00111A40" w:rsidRPr="00111A40" w:rsidRDefault="00111A40" w:rsidP="00111A40">
            <w:pPr>
              <w:spacing w:line="240" w:lineRule="auto"/>
              <w:jc w:val="both"/>
              <w:rPr>
                <w:rFonts w:cstheme="minorHAnsi"/>
                <w:sz w:val="12"/>
                <w:szCs w:val="12"/>
              </w:rPr>
            </w:pPr>
          </w:p>
          <w:p w14:paraId="301B70A6" w14:textId="1FBDB30D" w:rsidR="00DA705C" w:rsidRPr="00111A40" w:rsidRDefault="00DA705C" w:rsidP="00111A40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11A40">
              <w:rPr>
                <w:rFonts w:cstheme="minorHAnsi"/>
                <w:sz w:val="20"/>
                <w:szCs w:val="20"/>
              </w:rPr>
              <w:t>istnieje obowiązek prawny ich podania,</w:t>
            </w:r>
          </w:p>
          <w:p w14:paraId="28D75C87" w14:textId="64BD0023" w:rsidR="0001634D" w:rsidRPr="00111A40" w:rsidRDefault="00DA705C" w:rsidP="0001634D">
            <w:pPr>
              <w:pStyle w:val="Akapitzlist"/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11A40">
              <w:rPr>
                <w:rFonts w:cstheme="minorHAnsi"/>
                <w:sz w:val="20"/>
                <w:szCs w:val="20"/>
              </w:rPr>
              <w:t>podanie ich jest dobrowolne, ale ich niepodanie spowoduje utrudnienia  lub uniemożliwi realizację określonych celów.</w:t>
            </w:r>
          </w:p>
        </w:tc>
      </w:tr>
      <w:tr w:rsidR="00DA705C" w:rsidRPr="00DA705C" w14:paraId="06DB9186" w14:textId="77777777" w:rsidTr="00111A40">
        <w:trPr>
          <w:trHeight w:val="10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27A62" w14:textId="77777777"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14:paraId="73CD9F62" w14:textId="77777777"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CFFA" w14:textId="5730CBAA" w:rsidR="00DA705C" w:rsidRPr="00DA705C" w:rsidRDefault="00DA705C" w:rsidP="00111A40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 xml:space="preserve">Dane osobowe </w:t>
            </w:r>
            <w:r>
              <w:rPr>
                <w:rFonts w:cstheme="minorHAnsi"/>
                <w:sz w:val="20"/>
                <w:szCs w:val="20"/>
              </w:rPr>
              <w:t>nie są</w:t>
            </w:r>
            <w:r w:rsidRPr="00DA705C">
              <w:rPr>
                <w:rFonts w:cstheme="minorHAnsi"/>
                <w:sz w:val="20"/>
                <w:szCs w:val="20"/>
              </w:rPr>
              <w:t xml:space="preserve"> przetwarzane w sposób zautomatyzowany i nie są profilowane.</w:t>
            </w:r>
          </w:p>
        </w:tc>
      </w:tr>
      <w:tr w:rsidR="00DA705C" w:rsidRPr="00DA705C" w14:paraId="49C3CB6A" w14:textId="77777777" w:rsidTr="00111A40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6A8424" w14:textId="77777777" w:rsidR="00DA705C" w:rsidRPr="00DA705C" w:rsidRDefault="00DA70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A705C">
              <w:rPr>
                <w:rFonts w:cstheme="minorHAnsi"/>
                <w:b/>
                <w:sz w:val="20"/>
                <w:szCs w:val="20"/>
              </w:rPr>
              <w:t>PRZEKAZYWANIE DANYCH DO PAŃSTW TRZECICH/ORGANIZACJI MIĘDZYNARODOWYCH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3758" w14:textId="77777777" w:rsidR="00DA705C" w:rsidRPr="00DA705C" w:rsidRDefault="00DA705C" w:rsidP="00FB27D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A705C"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14:paraId="775F6DEF" w14:textId="77777777" w:rsidR="00DA705C" w:rsidRDefault="00DA705C" w:rsidP="00DA705C">
      <w:pPr>
        <w:ind w:left="6372" w:firstLine="708"/>
        <w:rPr>
          <w:rFonts w:cstheme="minorHAnsi"/>
          <w:i/>
          <w:iCs/>
          <w:sz w:val="20"/>
          <w:szCs w:val="20"/>
        </w:rPr>
      </w:pPr>
    </w:p>
    <w:p w14:paraId="337C6151" w14:textId="4C29CF66" w:rsidR="00AF752F" w:rsidRPr="00D842BB" w:rsidRDefault="00DA705C" w:rsidP="00D842BB">
      <w:pPr>
        <w:ind w:left="6372" w:firstLine="708"/>
        <w:rPr>
          <w:rFonts w:cstheme="minorHAnsi"/>
          <w:i/>
          <w:iCs/>
          <w:sz w:val="20"/>
          <w:szCs w:val="20"/>
        </w:rPr>
      </w:pPr>
      <w:r w:rsidRPr="00DA705C">
        <w:rPr>
          <w:rFonts w:cstheme="minorHAnsi"/>
          <w:i/>
          <w:iCs/>
          <w:sz w:val="20"/>
          <w:szCs w:val="20"/>
        </w:rPr>
        <w:t>Administrator</w:t>
      </w:r>
    </w:p>
    <w:sectPr w:rsidR="00AF752F" w:rsidRPr="00D842BB" w:rsidSect="004248E2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3807B" w14:textId="77777777" w:rsidR="004248E2" w:rsidRDefault="004248E2" w:rsidP="00111A40">
      <w:pPr>
        <w:spacing w:after="0" w:line="240" w:lineRule="auto"/>
      </w:pPr>
      <w:r>
        <w:separator/>
      </w:r>
    </w:p>
  </w:endnote>
  <w:endnote w:type="continuationSeparator" w:id="0">
    <w:p w14:paraId="6D132295" w14:textId="77777777" w:rsidR="004248E2" w:rsidRDefault="004248E2" w:rsidP="0011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C990C" w14:textId="77777777" w:rsidR="004248E2" w:rsidRDefault="004248E2" w:rsidP="00111A40">
      <w:pPr>
        <w:spacing w:after="0" w:line="240" w:lineRule="auto"/>
      </w:pPr>
      <w:r>
        <w:separator/>
      </w:r>
    </w:p>
  </w:footnote>
  <w:footnote w:type="continuationSeparator" w:id="0">
    <w:p w14:paraId="0ACBF7E2" w14:textId="77777777" w:rsidR="004248E2" w:rsidRDefault="004248E2" w:rsidP="00111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248B8"/>
    <w:multiLevelType w:val="hybridMultilevel"/>
    <w:tmpl w:val="11960F1C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7468A"/>
    <w:multiLevelType w:val="hybridMultilevel"/>
    <w:tmpl w:val="8AE62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70D16"/>
    <w:multiLevelType w:val="hybridMultilevel"/>
    <w:tmpl w:val="66C4D208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64D97"/>
    <w:multiLevelType w:val="hybridMultilevel"/>
    <w:tmpl w:val="A59E266C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52638"/>
    <w:multiLevelType w:val="hybridMultilevel"/>
    <w:tmpl w:val="C648320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043726">
    <w:abstractNumId w:val="3"/>
  </w:num>
  <w:num w:numId="2" w16cid:durableId="1319728648">
    <w:abstractNumId w:val="0"/>
  </w:num>
  <w:num w:numId="3" w16cid:durableId="391973651">
    <w:abstractNumId w:val="8"/>
  </w:num>
  <w:num w:numId="4" w16cid:durableId="918294179">
    <w:abstractNumId w:val="5"/>
  </w:num>
  <w:num w:numId="5" w16cid:durableId="560288584">
    <w:abstractNumId w:val="1"/>
  </w:num>
  <w:num w:numId="6" w16cid:durableId="178593876">
    <w:abstractNumId w:val="1"/>
  </w:num>
  <w:num w:numId="7" w16cid:durableId="1139687646">
    <w:abstractNumId w:val="4"/>
  </w:num>
  <w:num w:numId="8" w16cid:durableId="1530145058">
    <w:abstractNumId w:val="6"/>
  </w:num>
  <w:num w:numId="9" w16cid:durableId="463814972">
    <w:abstractNumId w:val="7"/>
  </w:num>
  <w:num w:numId="10" w16cid:durableId="970089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C"/>
    <w:rsid w:val="0001634D"/>
    <w:rsid w:val="00111A40"/>
    <w:rsid w:val="002762B2"/>
    <w:rsid w:val="002E1AA3"/>
    <w:rsid w:val="00375420"/>
    <w:rsid w:val="004248E2"/>
    <w:rsid w:val="009510A8"/>
    <w:rsid w:val="00A87258"/>
    <w:rsid w:val="00AF752F"/>
    <w:rsid w:val="00C56DFA"/>
    <w:rsid w:val="00D0705B"/>
    <w:rsid w:val="00D842BB"/>
    <w:rsid w:val="00DA705C"/>
    <w:rsid w:val="00E46B8B"/>
    <w:rsid w:val="00E96F80"/>
    <w:rsid w:val="00EE5501"/>
    <w:rsid w:val="00F03070"/>
    <w:rsid w:val="00FB27D9"/>
    <w:rsid w:val="00F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04FA"/>
  <w15:chartTrackingRefBased/>
  <w15:docId w15:val="{5D1622D9-072A-4049-AD56-634DEA10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0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705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05C"/>
    <w:pPr>
      <w:ind w:left="720"/>
      <w:contextualSpacing/>
    </w:pPr>
  </w:style>
  <w:style w:type="table" w:styleId="Tabela-Siatka">
    <w:name w:val="Table Grid"/>
    <w:basedOn w:val="Standardowy"/>
    <w:uiPriority w:val="39"/>
    <w:rsid w:val="00DA70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A40"/>
  </w:style>
  <w:style w:type="paragraph" w:styleId="Stopka">
    <w:name w:val="footer"/>
    <w:basedOn w:val="Normalny"/>
    <w:link w:val="StopkaZnak"/>
    <w:uiPriority w:val="99"/>
    <w:unhideWhenUsed/>
    <w:rsid w:val="0011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ekolbusz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mistrz@e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2024-02-21T07:42:00Z</dcterms:created>
  <dcterms:modified xsi:type="dcterms:W3CDTF">2024-02-21T09:05:00Z</dcterms:modified>
</cp:coreProperties>
</file>